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DA56" w14:textId="77777777" w:rsidR="00DC6958" w:rsidRPr="000025B6" w:rsidRDefault="00DC6958" w:rsidP="00C40631">
      <w:pPr>
        <w:tabs>
          <w:tab w:val="left" w:pos="1701"/>
        </w:tabs>
        <w:ind w:left="567" w:firstLine="6379"/>
        <w:rPr>
          <w:rFonts w:eastAsia="Malgun Gothic"/>
          <w:sz w:val="28"/>
          <w:szCs w:val="28"/>
        </w:rPr>
      </w:pPr>
      <w:bookmarkStart w:id="0" w:name="_Hlk71792382"/>
      <w:r w:rsidRPr="000025B6">
        <w:rPr>
          <w:rFonts w:eastAsia="Malgun Gothic"/>
          <w:sz w:val="28"/>
          <w:szCs w:val="28"/>
        </w:rPr>
        <w:t>Приложение</w:t>
      </w:r>
      <w:r w:rsidR="006B217E" w:rsidRPr="000025B6">
        <w:rPr>
          <w:rFonts w:eastAsia="Malgun Gothic"/>
          <w:sz w:val="28"/>
          <w:szCs w:val="28"/>
        </w:rPr>
        <w:t xml:space="preserve"> 1</w:t>
      </w:r>
      <w:r w:rsidRPr="000025B6">
        <w:rPr>
          <w:rFonts w:eastAsia="Malgun Gothic"/>
          <w:sz w:val="28"/>
          <w:szCs w:val="28"/>
        </w:rPr>
        <w:t xml:space="preserve"> к приказу</w:t>
      </w:r>
    </w:p>
    <w:p w14:paraId="4BC5CF9C" w14:textId="77777777" w:rsidR="00DC6958" w:rsidRPr="000025B6" w:rsidRDefault="00DC6958" w:rsidP="00C40631">
      <w:pPr>
        <w:tabs>
          <w:tab w:val="left" w:pos="1701"/>
        </w:tabs>
        <w:ind w:left="567" w:firstLine="6379"/>
        <w:rPr>
          <w:rFonts w:eastAsia="Malgun Gothic"/>
          <w:sz w:val="28"/>
          <w:szCs w:val="28"/>
        </w:rPr>
      </w:pPr>
      <w:r w:rsidRPr="000025B6">
        <w:rPr>
          <w:rFonts w:eastAsia="Malgun Gothic"/>
          <w:sz w:val="28"/>
          <w:szCs w:val="28"/>
        </w:rPr>
        <w:t>от «__»</w:t>
      </w:r>
      <w:r w:rsidR="00D7583F" w:rsidRPr="000025B6">
        <w:rPr>
          <w:rFonts w:eastAsia="Malgun Gothic"/>
          <w:sz w:val="28"/>
          <w:szCs w:val="28"/>
        </w:rPr>
        <w:t xml:space="preserve"> </w:t>
      </w:r>
      <w:r w:rsidRPr="000025B6">
        <w:rPr>
          <w:rFonts w:eastAsia="Malgun Gothic"/>
          <w:sz w:val="28"/>
          <w:szCs w:val="28"/>
        </w:rPr>
        <w:t xml:space="preserve">________  </w:t>
      </w:r>
      <w:r w:rsidR="00D7583F" w:rsidRPr="000025B6">
        <w:rPr>
          <w:rFonts w:eastAsia="Malgun Gothic"/>
          <w:sz w:val="28"/>
          <w:szCs w:val="28"/>
        </w:rPr>
        <w:t xml:space="preserve"> </w:t>
      </w:r>
      <w:r w:rsidRPr="000025B6">
        <w:rPr>
          <w:rFonts w:eastAsia="Malgun Gothic"/>
          <w:sz w:val="28"/>
          <w:szCs w:val="28"/>
        </w:rPr>
        <w:t>№</w:t>
      </w:r>
      <w:r w:rsidR="00D7583F" w:rsidRPr="000025B6">
        <w:rPr>
          <w:rFonts w:eastAsia="Malgun Gothic"/>
          <w:sz w:val="28"/>
          <w:szCs w:val="28"/>
        </w:rPr>
        <w:t xml:space="preserve"> </w:t>
      </w:r>
      <w:r w:rsidRPr="000025B6">
        <w:rPr>
          <w:rFonts w:eastAsia="Malgun Gothic"/>
          <w:sz w:val="28"/>
          <w:szCs w:val="28"/>
        </w:rPr>
        <w:t>___</w:t>
      </w:r>
    </w:p>
    <w:p w14:paraId="7EBA809D" w14:textId="77777777" w:rsidR="00DC6958" w:rsidRPr="000025B6" w:rsidRDefault="00DC6958" w:rsidP="00C40631">
      <w:pPr>
        <w:tabs>
          <w:tab w:val="left" w:pos="1701"/>
        </w:tabs>
        <w:ind w:left="567" w:firstLine="567"/>
        <w:jc w:val="right"/>
        <w:rPr>
          <w:rFonts w:eastAsia="Malgun Gothic"/>
          <w:sz w:val="28"/>
          <w:szCs w:val="28"/>
        </w:rPr>
      </w:pPr>
    </w:p>
    <w:p w14:paraId="34323BD6" w14:textId="77777777" w:rsidR="002D4EFC" w:rsidRPr="000025B6" w:rsidRDefault="00DC6958" w:rsidP="002D4EFC">
      <w:pPr>
        <w:ind w:firstLine="567"/>
        <w:jc w:val="center"/>
        <w:rPr>
          <w:rFonts w:eastAsia="Malgun Gothic"/>
          <w:b/>
          <w:bCs/>
          <w:iCs/>
          <w:sz w:val="28"/>
          <w:szCs w:val="28"/>
        </w:rPr>
      </w:pPr>
      <w:r w:rsidRPr="000025B6">
        <w:rPr>
          <w:rFonts w:eastAsia="Malgun Gothic"/>
          <w:b/>
          <w:bCs/>
          <w:iCs/>
          <w:sz w:val="28"/>
          <w:szCs w:val="28"/>
        </w:rPr>
        <w:t xml:space="preserve">Изменения в Правила </w:t>
      </w:r>
      <w:r w:rsidR="002D4EFC" w:rsidRPr="000025B6">
        <w:rPr>
          <w:rFonts w:eastAsia="Malgun Gothic"/>
          <w:b/>
          <w:bCs/>
          <w:iCs/>
          <w:sz w:val="28"/>
          <w:szCs w:val="28"/>
        </w:rPr>
        <w:t xml:space="preserve">приема в </w:t>
      </w:r>
      <w:proofErr w:type="gramStart"/>
      <w:r w:rsidR="002D4EFC" w:rsidRPr="000025B6">
        <w:rPr>
          <w:rFonts w:eastAsia="Malgun Gothic"/>
          <w:b/>
          <w:bCs/>
          <w:iCs/>
          <w:sz w:val="28"/>
          <w:szCs w:val="28"/>
        </w:rPr>
        <w:t>федеральное</w:t>
      </w:r>
      <w:proofErr w:type="gramEnd"/>
      <w:r w:rsidR="002D4EFC" w:rsidRPr="000025B6">
        <w:rPr>
          <w:rFonts w:eastAsia="Malgun Gothic"/>
          <w:b/>
          <w:bCs/>
          <w:iCs/>
          <w:sz w:val="28"/>
          <w:szCs w:val="28"/>
        </w:rPr>
        <w:t xml:space="preserve"> государственное бюджетное </w:t>
      </w:r>
    </w:p>
    <w:p w14:paraId="062E5AA9" w14:textId="77777777" w:rsidR="002D4EFC" w:rsidRPr="000025B6" w:rsidRDefault="002D4EFC" w:rsidP="002D4EFC">
      <w:pPr>
        <w:ind w:firstLine="567"/>
        <w:jc w:val="center"/>
        <w:rPr>
          <w:rFonts w:eastAsia="Malgun Gothic"/>
          <w:b/>
          <w:bCs/>
          <w:iCs/>
          <w:sz w:val="28"/>
          <w:szCs w:val="28"/>
        </w:rPr>
      </w:pPr>
      <w:r w:rsidRPr="000025B6">
        <w:rPr>
          <w:rFonts w:eastAsia="Malgun Gothic"/>
          <w:b/>
          <w:bCs/>
          <w:iCs/>
          <w:sz w:val="28"/>
          <w:szCs w:val="28"/>
        </w:rPr>
        <w:t xml:space="preserve">образовательное учреждение высшего образования </w:t>
      </w:r>
      <w:r w:rsidRPr="000025B6">
        <w:rPr>
          <w:rFonts w:eastAsia="Malgun Gothic"/>
          <w:b/>
          <w:bCs/>
          <w:iCs/>
          <w:sz w:val="28"/>
          <w:szCs w:val="28"/>
        </w:rPr>
        <w:br/>
        <w:t xml:space="preserve">«Дальневосточный государственный университет путей сообщения» </w:t>
      </w:r>
      <w:r w:rsidRPr="000025B6">
        <w:rPr>
          <w:rFonts w:eastAsia="Malgun Gothic"/>
          <w:b/>
          <w:bCs/>
          <w:iCs/>
          <w:sz w:val="28"/>
          <w:szCs w:val="28"/>
        </w:rPr>
        <w:br/>
        <w:t xml:space="preserve">НА </w:t>
      </w:r>
      <w:proofErr w:type="gramStart"/>
      <w:r w:rsidRPr="000025B6">
        <w:rPr>
          <w:rFonts w:eastAsia="Malgun Gothic"/>
          <w:b/>
          <w:bCs/>
          <w:iCs/>
          <w:sz w:val="28"/>
          <w:szCs w:val="28"/>
        </w:rPr>
        <w:t>ОБУЧЕНИЕ ПО</w:t>
      </w:r>
      <w:proofErr w:type="gramEnd"/>
      <w:r w:rsidRPr="000025B6">
        <w:rPr>
          <w:rFonts w:eastAsia="Malgun Gothic"/>
          <w:b/>
          <w:bCs/>
          <w:iCs/>
          <w:sz w:val="28"/>
          <w:szCs w:val="28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14EEB9ED" w14:textId="21B75E64" w:rsidR="00DC6958" w:rsidRPr="000025B6" w:rsidRDefault="00DC6958" w:rsidP="00C40631">
      <w:pPr>
        <w:tabs>
          <w:tab w:val="left" w:pos="1701"/>
        </w:tabs>
        <w:ind w:left="567" w:firstLine="567"/>
        <w:jc w:val="center"/>
        <w:rPr>
          <w:rFonts w:eastAsia="Malgun Gothic"/>
          <w:b/>
          <w:bCs/>
          <w:iCs/>
          <w:sz w:val="28"/>
          <w:szCs w:val="28"/>
        </w:rPr>
      </w:pPr>
    </w:p>
    <w:p w14:paraId="255F7ABD" w14:textId="5FEC8BF6" w:rsidR="00DC6958" w:rsidRPr="000025B6" w:rsidRDefault="000A2B5B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 w:rsidRPr="000025B6">
        <w:rPr>
          <w:rFonts w:ascii="Times New Roman" w:hAnsi="Times New Roman"/>
          <w:b/>
          <w:sz w:val="28"/>
          <w:szCs w:val="28"/>
        </w:rPr>
        <w:t xml:space="preserve">Пункт 3 </w:t>
      </w:r>
      <w:r w:rsidRPr="000025B6">
        <w:rPr>
          <w:rFonts w:ascii="Times New Roman" w:hAnsi="Times New Roman"/>
          <w:bCs/>
          <w:sz w:val="28"/>
          <w:szCs w:val="28"/>
        </w:rPr>
        <w:t>дополнить следующим:</w:t>
      </w:r>
    </w:p>
    <w:p w14:paraId="5AF45CA1" w14:textId="77777777" w:rsidR="000A2B5B" w:rsidRPr="000025B6" w:rsidRDefault="000A2B5B" w:rsidP="00C406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0025B6">
        <w:rPr>
          <w:sz w:val="28"/>
        </w:rPr>
        <w:t xml:space="preserve">Правила приема составлены на основании: Приказа </w:t>
      </w:r>
      <w:proofErr w:type="spellStart"/>
      <w:r w:rsidRPr="000025B6">
        <w:rPr>
          <w:sz w:val="28"/>
        </w:rPr>
        <w:t>Минобрнауки</w:t>
      </w:r>
      <w:proofErr w:type="spellEnd"/>
      <w:r w:rsidRPr="000025B6">
        <w:rPr>
          <w:sz w:val="28"/>
        </w:rPr>
        <w:t xml:space="preserve"> России от 01.04.2021 № 226 «Об особенностях приема на </w:t>
      </w:r>
      <w:proofErr w:type="gramStart"/>
      <w:r w:rsidRPr="000025B6">
        <w:rPr>
          <w:sz w:val="28"/>
        </w:rPr>
        <w:t>обучение по</w:t>
      </w:r>
      <w:proofErr w:type="gramEnd"/>
      <w:r w:rsidRPr="000025B6">
        <w:rPr>
          <w:sz w:val="28"/>
        </w:rPr>
        <w:t xml:space="preserve"> образовательным программам высшего образования </w:t>
      </w:r>
      <w:r w:rsidRPr="000025B6">
        <w:rPr>
          <w:sz w:val="28"/>
        </w:rPr>
        <w:softHyphen/>
        <w:t xml:space="preserve">–  программам </w:t>
      </w:r>
      <w:proofErr w:type="spellStart"/>
      <w:r w:rsidRPr="000025B6">
        <w:rPr>
          <w:sz w:val="28"/>
        </w:rPr>
        <w:t>бакалавриата</w:t>
      </w:r>
      <w:proofErr w:type="spellEnd"/>
      <w:r w:rsidRPr="000025B6">
        <w:rPr>
          <w:sz w:val="28"/>
        </w:rPr>
        <w:t xml:space="preserve">, программам </w:t>
      </w:r>
      <w:proofErr w:type="spellStart"/>
      <w:r w:rsidRPr="000025B6">
        <w:rPr>
          <w:sz w:val="28"/>
        </w:rPr>
        <w:t>специалитета</w:t>
      </w:r>
      <w:proofErr w:type="spellEnd"/>
      <w:r w:rsidRPr="000025B6">
        <w:rPr>
          <w:sz w:val="28"/>
        </w:rPr>
        <w:t>, программам магистратуры, программам подготовки научно-педагогических кадров в аспирантуре на 2021/22 учебный год»</w:t>
      </w:r>
      <w:r w:rsidRPr="000025B6">
        <w:rPr>
          <w:color w:val="000000"/>
          <w:sz w:val="28"/>
        </w:rPr>
        <w:t xml:space="preserve"> (в последней редакции)</w:t>
      </w:r>
      <w:r w:rsidRPr="000025B6">
        <w:rPr>
          <w:sz w:val="28"/>
        </w:rPr>
        <w:t xml:space="preserve">; </w:t>
      </w:r>
      <w:proofErr w:type="gramStart"/>
      <w:r w:rsidRPr="000025B6">
        <w:rPr>
          <w:sz w:val="28"/>
        </w:rPr>
        <w:t>Приказа Министерства просвещения Российской Федерации от 11.12.2020 № 715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год» (</w:t>
      </w:r>
      <w:r w:rsidRPr="000025B6">
        <w:rPr>
          <w:color w:val="000000"/>
          <w:sz w:val="28"/>
        </w:rPr>
        <w:t>в последней</w:t>
      </w:r>
      <w:proofErr w:type="gramEnd"/>
      <w:r w:rsidRPr="000025B6">
        <w:rPr>
          <w:color w:val="000000"/>
          <w:sz w:val="28"/>
        </w:rPr>
        <w:t xml:space="preserve"> редакции</w:t>
      </w:r>
      <w:r w:rsidRPr="000025B6">
        <w:rPr>
          <w:sz w:val="28"/>
        </w:rPr>
        <w:t xml:space="preserve">) и иных документов, регламентирующих прием по программам </w:t>
      </w:r>
      <w:proofErr w:type="spellStart"/>
      <w:r w:rsidRPr="000025B6">
        <w:rPr>
          <w:sz w:val="28"/>
        </w:rPr>
        <w:t>бакалавриата</w:t>
      </w:r>
      <w:proofErr w:type="spellEnd"/>
      <w:r w:rsidRPr="000025B6">
        <w:rPr>
          <w:sz w:val="28"/>
        </w:rPr>
        <w:t xml:space="preserve">, программам </w:t>
      </w:r>
      <w:proofErr w:type="spellStart"/>
      <w:r w:rsidRPr="000025B6">
        <w:rPr>
          <w:sz w:val="28"/>
        </w:rPr>
        <w:t>специалитета</w:t>
      </w:r>
      <w:proofErr w:type="spellEnd"/>
      <w:r w:rsidRPr="000025B6">
        <w:rPr>
          <w:sz w:val="28"/>
        </w:rPr>
        <w:t xml:space="preserve"> и программам магистратуры.</w:t>
      </w:r>
    </w:p>
    <w:bookmarkEnd w:id="0"/>
    <w:p w14:paraId="6B9280A0" w14:textId="6DFA2F18" w:rsidR="008D73A8" w:rsidRPr="000025B6" w:rsidRDefault="001555E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</w:t>
      </w:r>
      <w:r w:rsidR="00B02C58" w:rsidRPr="000025B6">
        <w:rPr>
          <w:rFonts w:ascii="Times New Roman" w:hAnsi="Times New Roman"/>
          <w:b/>
          <w:bCs/>
          <w:sz w:val="28"/>
          <w:szCs w:val="28"/>
        </w:rPr>
        <w:t>одп</w:t>
      </w:r>
      <w:r w:rsidRPr="000025B6">
        <w:rPr>
          <w:rFonts w:ascii="Times New Roman" w:hAnsi="Times New Roman"/>
          <w:b/>
          <w:bCs/>
          <w:sz w:val="28"/>
          <w:szCs w:val="28"/>
        </w:rPr>
        <w:t xml:space="preserve">ункт </w:t>
      </w:r>
      <w:r w:rsidR="00682649" w:rsidRPr="000025B6">
        <w:rPr>
          <w:rFonts w:ascii="Times New Roman" w:hAnsi="Times New Roman"/>
          <w:b/>
          <w:bCs/>
          <w:sz w:val="28"/>
          <w:szCs w:val="28"/>
        </w:rPr>
        <w:t>12.1</w:t>
      </w:r>
      <w:r w:rsidR="00682649" w:rsidRPr="000025B6">
        <w:rPr>
          <w:rFonts w:ascii="Times New Roman" w:hAnsi="Times New Roman"/>
          <w:sz w:val="28"/>
          <w:szCs w:val="28"/>
        </w:rPr>
        <w:t xml:space="preserve"> читать</w:t>
      </w:r>
      <w:r w:rsidR="00F21261" w:rsidRPr="000025B6">
        <w:rPr>
          <w:rFonts w:ascii="Times New Roman" w:hAnsi="Times New Roman"/>
          <w:sz w:val="28"/>
          <w:szCs w:val="28"/>
        </w:rPr>
        <w:t xml:space="preserve"> в новой редакции:</w:t>
      </w:r>
      <w:r w:rsidR="008D73A8" w:rsidRPr="000025B6">
        <w:rPr>
          <w:rFonts w:ascii="Times New Roman" w:hAnsi="Times New Roman"/>
          <w:sz w:val="28"/>
          <w:szCs w:val="28"/>
        </w:rPr>
        <w:t xml:space="preserve"> </w:t>
      </w:r>
    </w:p>
    <w:p w14:paraId="6E5D68CB" w14:textId="77777777" w:rsidR="008D73A8" w:rsidRPr="000025B6" w:rsidRDefault="008D73A8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В рамках контрольных цифр по очной форме обучения:</w:t>
      </w:r>
    </w:p>
    <w:p w14:paraId="108A1887" w14:textId="77777777" w:rsidR="008D73A8" w:rsidRPr="000025B6" w:rsidRDefault="008D73A8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а) по программам </w:t>
      </w:r>
      <w:proofErr w:type="spellStart"/>
      <w:r w:rsidRPr="000025B6">
        <w:rPr>
          <w:sz w:val="28"/>
          <w:szCs w:val="28"/>
        </w:rPr>
        <w:t>бакалавриата</w:t>
      </w:r>
      <w:proofErr w:type="spellEnd"/>
      <w:r w:rsidRPr="000025B6">
        <w:rPr>
          <w:sz w:val="28"/>
          <w:szCs w:val="28"/>
        </w:rPr>
        <w:t xml:space="preserve"> и программам </w:t>
      </w:r>
      <w:proofErr w:type="spellStart"/>
      <w:r w:rsidRPr="000025B6">
        <w:rPr>
          <w:sz w:val="28"/>
          <w:szCs w:val="28"/>
        </w:rPr>
        <w:t>специалитета</w:t>
      </w:r>
      <w:proofErr w:type="spellEnd"/>
      <w:r w:rsidRPr="000025B6">
        <w:rPr>
          <w:sz w:val="28"/>
          <w:szCs w:val="28"/>
        </w:rPr>
        <w:t>:</w:t>
      </w:r>
    </w:p>
    <w:p w14:paraId="1CDBB25C" w14:textId="488F71BE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срок начала приема заявления о приеме на обучение и документов, прилагаемых к заявлению (далее – прием документов) – </w:t>
      </w:r>
      <w:r w:rsidRPr="000025B6">
        <w:rPr>
          <w:rFonts w:ascii="Times New Roman" w:hAnsi="Times New Roman"/>
          <w:b/>
          <w:sz w:val="28"/>
          <w:szCs w:val="28"/>
        </w:rPr>
        <w:t>20 июня</w:t>
      </w:r>
      <w:r w:rsidRPr="000025B6">
        <w:rPr>
          <w:rFonts w:ascii="Times New Roman" w:hAnsi="Times New Roman"/>
          <w:sz w:val="28"/>
          <w:szCs w:val="28"/>
        </w:rPr>
        <w:t>;</w:t>
      </w:r>
    </w:p>
    <w:p w14:paraId="420B6243" w14:textId="36AACD37" w:rsidR="004C0EEF" w:rsidRPr="000025B6" w:rsidRDefault="004C0EEF" w:rsidP="004C0EEF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025B6">
        <w:rPr>
          <w:rFonts w:ascii="Times New Roman" w:eastAsia="Times New Roman" w:hAnsi="Times New Roman"/>
          <w:sz w:val="28"/>
          <w:szCs w:val="28"/>
        </w:rPr>
        <w:t>срок завершения приема документов от поступающих с прохождением вступительных испытаний, проводимых ДВГУПС – </w:t>
      </w:r>
      <w:r w:rsidRPr="000025B6">
        <w:rPr>
          <w:rFonts w:ascii="Times New Roman" w:eastAsia="Times New Roman" w:hAnsi="Times New Roman"/>
          <w:b/>
          <w:bCs/>
          <w:sz w:val="28"/>
          <w:szCs w:val="28"/>
        </w:rPr>
        <w:t>26 июля</w:t>
      </w:r>
      <w:r w:rsidRPr="000025B6">
        <w:rPr>
          <w:rFonts w:ascii="Times New Roman" w:eastAsia="Times New Roman" w:hAnsi="Times New Roman"/>
          <w:sz w:val="28"/>
          <w:szCs w:val="28"/>
        </w:rPr>
        <w:t>;</w:t>
      </w:r>
    </w:p>
    <w:p w14:paraId="0DEAD707" w14:textId="77777777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5B6">
        <w:rPr>
          <w:rFonts w:ascii="Times New Roman" w:hAnsi="Times New Roman"/>
          <w:sz w:val="28"/>
          <w:szCs w:val="28"/>
        </w:rPr>
        <w:t xml:space="preserve">срок завершения приема документов от поступающих на обучение без прохождения вступительных испытаний, проводимых </w:t>
      </w:r>
      <w:r w:rsidR="006B23D2" w:rsidRPr="000025B6">
        <w:rPr>
          <w:rFonts w:ascii="Times New Roman" w:hAnsi="Times New Roman"/>
          <w:sz w:val="28"/>
          <w:szCs w:val="28"/>
        </w:rPr>
        <w:t>ДВГУПС</w:t>
      </w:r>
      <w:r w:rsidRPr="000025B6">
        <w:rPr>
          <w:rFonts w:ascii="Times New Roman" w:hAnsi="Times New Roman"/>
          <w:sz w:val="28"/>
          <w:szCs w:val="28"/>
        </w:rPr>
        <w:t xml:space="preserve"> самостоятельно, в том числе от поступающих без вступительных испытаний, а также срок завершения вступительных испытаний, проводимых </w:t>
      </w:r>
      <w:r w:rsidR="006B23D2" w:rsidRPr="000025B6">
        <w:rPr>
          <w:rFonts w:ascii="Times New Roman" w:hAnsi="Times New Roman"/>
          <w:sz w:val="28"/>
          <w:szCs w:val="28"/>
        </w:rPr>
        <w:t>ДВГУПС</w:t>
      </w:r>
      <w:r w:rsidRPr="000025B6">
        <w:rPr>
          <w:rFonts w:ascii="Times New Roman" w:hAnsi="Times New Roman"/>
          <w:sz w:val="28"/>
          <w:szCs w:val="28"/>
        </w:rPr>
        <w:t xml:space="preserve"> самостоятельно </w:t>
      </w:r>
      <w:r w:rsidRPr="000025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25B6">
        <w:rPr>
          <w:rFonts w:ascii="Times New Roman" w:hAnsi="Times New Roman"/>
          <w:b/>
          <w:bCs/>
          <w:sz w:val="28"/>
          <w:szCs w:val="28"/>
        </w:rPr>
        <w:t>29 июля</w:t>
      </w:r>
      <w:r w:rsidRPr="000025B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14:paraId="0547E43D" w14:textId="77777777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публикация конкурсных списков </w:t>
      </w:r>
      <w:r w:rsidRPr="000025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25B6">
        <w:rPr>
          <w:rFonts w:ascii="Times New Roman" w:hAnsi="Times New Roman"/>
          <w:b/>
          <w:bCs/>
          <w:sz w:val="28"/>
          <w:szCs w:val="28"/>
        </w:rPr>
        <w:t>2 августа</w:t>
      </w:r>
      <w:r w:rsidRPr="000025B6">
        <w:rPr>
          <w:rFonts w:ascii="Times New Roman" w:hAnsi="Times New Roman"/>
          <w:sz w:val="28"/>
          <w:szCs w:val="28"/>
        </w:rPr>
        <w:t>;</w:t>
      </w:r>
    </w:p>
    <w:p w14:paraId="320BB095" w14:textId="77777777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5B6">
        <w:rPr>
          <w:rFonts w:ascii="Times New Roman" w:hAnsi="Times New Roman"/>
          <w:sz w:val="28"/>
          <w:szCs w:val="28"/>
        </w:rPr>
        <w:t xml:space="preserve">срок завершения приема заявлений о согласии на зачисление от поступающих без вступительных испытаний, на места в пределах квоты приема на обучение по программам </w:t>
      </w:r>
      <w:proofErr w:type="spellStart"/>
      <w:r w:rsidRPr="000025B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0025B6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0025B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0025B6">
        <w:rPr>
          <w:rFonts w:ascii="Times New Roman" w:hAnsi="Times New Roman"/>
          <w:sz w:val="28"/>
          <w:szCs w:val="28"/>
        </w:rPr>
        <w:t xml:space="preserve"> за счет бюджетных ассигнований лиц, имеющих особое право на прием в пределах квоты, на места в пределах квоты приема на целевое обучение (далее – квоты) </w:t>
      </w:r>
      <w:r w:rsidRPr="000025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25B6">
        <w:rPr>
          <w:rFonts w:ascii="Times New Roman" w:hAnsi="Times New Roman"/>
          <w:b/>
          <w:bCs/>
          <w:sz w:val="28"/>
          <w:szCs w:val="28"/>
        </w:rPr>
        <w:t>4 августа</w:t>
      </w:r>
      <w:r w:rsidRPr="000025B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14:paraId="0582155B" w14:textId="77777777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издание приказов о зачислении лиц, поступающих без вступительных </w:t>
      </w:r>
      <w:r w:rsidRPr="000025B6">
        <w:rPr>
          <w:rFonts w:ascii="Times New Roman" w:hAnsi="Times New Roman"/>
          <w:sz w:val="28"/>
          <w:szCs w:val="28"/>
        </w:rPr>
        <w:lastRenderedPageBreak/>
        <w:t xml:space="preserve">испытаний, поступающих на места в пределах квот </w:t>
      </w:r>
      <w:r w:rsidRPr="000025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25B6">
        <w:rPr>
          <w:rFonts w:ascii="Times New Roman" w:hAnsi="Times New Roman"/>
          <w:b/>
          <w:bCs/>
          <w:sz w:val="28"/>
          <w:szCs w:val="28"/>
        </w:rPr>
        <w:t>6 августа</w:t>
      </w:r>
      <w:r w:rsidRPr="000025B6">
        <w:rPr>
          <w:rFonts w:ascii="Times New Roman" w:hAnsi="Times New Roman"/>
          <w:sz w:val="28"/>
          <w:szCs w:val="28"/>
        </w:rPr>
        <w:t>;</w:t>
      </w:r>
    </w:p>
    <w:p w14:paraId="6A79F3A3" w14:textId="77777777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срок завершения приема заявлений о согласии на зачисление на основные конкурсные места </w:t>
      </w:r>
      <w:r w:rsidRPr="000025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25B6">
        <w:rPr>
          <w:rFonts w:ascii="Times New Roman" w:hAnsi="Times New Roman"/>
          <w:b/>
          <w:bCs/>
          <w:sz w:val="28"/>
          <w:szCs w:val="28"/>
        </w:rPr>
        <w:t>11 августа</w:t>
      </w:r>
      <w:r w:rsidRPr="000025B6">
        <w:rPr>
          <w:rFonts w:ascii="Times New Roman" w:hAnsi="Times New Roman"/>
          <w:sz w:val="28"/>
          <w:szCs w:val="28"/>
        </w:rPr>
        <w:t>;</w:t>
      </w:r>
    </w:p>
    <w:p w14:paraId="63849B2A" w14:textId="77777777" w:rsidR="008D73A8" w:rsidRPr="000025B6" w:rsidRDefault="008D73A8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издание приказов о зачислении лиц, подавших заявление о согласии на зачисление на основные конкурсные места </w:t>
      </w:r>
      <w:r w:rsidRPr="000025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025B6">
        <w:rPr>
          <w:rFonts w:ascii="Times New Roman" w:hAnsi="Times New Roman"/>
          <w:b/>
          <w:bCs/>
          <w:sz w:val="28"/>
          <w:szCs w:val="28"/>
        </w:rPr>
        <w:t>17 августа</w:t>
      </w:r>
      <w:r w:rsidRPr="000025B6">
        <w:rPr>
          <w:rFonts w:ascii="Times New Roman" w:hAnsi="Times New Roman"/>
          <w:sz w:val="28"/>
          <w:szCs w:val="28"/>
        </w:rPr>
        <w:t>.</w:t>
      </w:r>
    </w:p>
    <w:p w14:paraId="71418A20" w14:textId="76AECFA7" w:rsidR="008D73A8" w:rsidRPr="000025B6" w:rsidRDefault="008D73A8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 xml:space="preserve">Пункт 13 </w:t>
      </w:r>
      <w:r w:rsidRPr="000025B6">
        <w:rPr>
          <w:rFonts w:ascii="Times New Roman" w:hAnsi="Times New Roman"/>
          <w:sz w:val="28"/>
          <w:szCs w:val="28"/>
        </w:rPr>
        <w:t xml:space="preserve">читать в </w:t>
      </w:r>
      <w:r w:rsidR="00C40631" w:rsidRPr="000025B6">
        <w:rPr>
          <w:rFonts w:ascii="Times New Roman" w:hAnsi="Times New Roman"/>
          <w:sz w:val="28"/>
          <w:szCs w:val="28"/>
        </w:rPr>
        <w:t xml:space="preserve">следующей </w:t>
      </w:r>
      <w:r w:rsidRPr="000025B6">
        <w:rPr>
          <w:rFonts w:ascii="Times New Roman" w:hAnsi="Times New Roman"/>
          <w:sz w:val="28"/>
          <w:szCs w:val="28"/>
        </w:rPr>
        <w:t>редакции:</w:t>
      </w:r>
    </w:p>
    <w:p w14:paraId="7A5CCEBB" w14:textId="77777777" w:rsidR="008D73A8" w:rsidRPr="000025B6" w:rsidRDefault="008D73A8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13. </w:t>
      </w:r>
      <w:proofErr w:type="gramStart"/>
      <w:r w:rsidRPr="000025B6">
        <w:rPr>
          <w:sz w:val="28"/>
          <w:szCs w:val="28"/>
        </w:rPr>
        <w:t xml:space="preserve">Университет вправе осуществлять прием документов лично у поступающих, а также проводить вступительные испытания, осуществлять рассмотрение апелляций путем непосредственного взаимодействия поступающих с работниками </w:t>
      </w:r>
      <w:r w:rsidR="006B23D2" w:rsidRPr="000025B6">
        <w:rPr>
          <w:sz w:val="28"/>
          <w:szCs w:val="28"/>
        </w:rPr>
        <w:t>университета</w:t>
      </w:r>
      <w:r w:rsidRPr="000025B6">
        <w:rPr>
          <w:sz w:val="28"/>
          <w:szCs w:val="28"/>
        </w:rPr>
        <w:t>, по месту приема документов, проведения вступительных испытаний,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издаваемым в соответствии с Указом Президента Российской Федерации от 11</w:t>
      </w:r>
      <w:proofErr w:type="gramEnd"/>
      <w:r w:rsidRPr="000025B6">
        <w:rPr>
          <w:sz w:val="28"/>
          <w:szCs w:val="28"/>
        </w:rPr>
        <w:t xml:space="preserve"> мая 2020 г. №</w:t>
      </w:r>
      <w:r w:rsidRPr="000025B6">
        <w:rPr>
          <w:sz w:val="28"/>
          <w:szCs w:val="28"/>
          <w:lang w:val="en-US"/>
        </w:rPr>
        <w:t> </w:t>
      </w:r>
      <w:r w:rsidRPr="000025B6">
        <w:rPr>
          <w:sz w:val="28"/>
          <w:szCs w:val="28"/>
        </w:rPr>
        <w:t xml:space="preserve">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025B6">
        <w:rPr>
          <w:sz w:val="28"/>
          <w:szCs w:val="28"/>
        </w:rPr>
        <w:t>коронавирусной</w:t>
      </w:r>
      <w:proofErr w:type="spellEnd"/>
      <w:r w:rsidRPr="000025B6">
        <w:rPr>
          <w:sz w:val="28"/>
          <w:szCs w:val="28"/>
        </w:rPr>
        <w:t xml:space="preserve"> инфекции (COVID-19)» (Собрание законодательства Российской Федерации, 2020, №</w:t>
      </w:r>
      <w:r w:rsidRPr="000025B6">
        <w:rPr>
          <w:sz w:val="28"/>
          <w:szCs w:val="28"/>
          <w:lang w:val="en-US"/>
        </w:rPr>
        <w:t> </w:t>
      </w:r>
      <w:r w:rsidRPr="000025B6">
        <w:rPr>
          <w:sz w:val="28"/>
          <w:szCs w:val="28"/>
        </w:rPr>
        <w:t xml:space="preserve">20, ст. 3157), исходя из санитарно-эпидемиологической обстановки и особенностей распространения новой </w:t>
      </w:r>
      <w:proofErr w:type="spellStart"/>
      <w:r w:rsidRPr="000025B6">
        <w:rPr>
          <w:sz w:val="28"/>
          <w:szCs w:val="28"/>
        </w:rPr>
        <w:t>коронавирусной</w:t>
      </w:r>
      <w:proofErr w:type="spellEnd"/>
      <w:r w:rsidRPr="000025B6">
        <w:rPr>
          <w:sz w:val="28"/>
          <w:szCs w:val="28"/>
        </w:rPr>
        <w:t xml:space="preserve"> инфекции (COVID-19).</w:t>
      </w:r>
    </w:p>
    <w:p w14:paraId="5573C55B" w14:textId="25D3251D" w:rsidR="008D73A8" w:rsidRPr="000025B6" w:rsidRDefault="008D73A8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Университет вправе проводить дополнительный прием на вакантные места (далее – дополнительный прием) в сроки, устанавливаемые приказом ректора.</w:t>
      </w:r>
    </w:p>
    <w:p w14:paraId="2864AAA9" w14:textId="174BFBB3" w:rsidR="00C40631" w:rsidRPr="000025B6" w:rsidRDefault="00C4063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 xml:space="preserve">Пункт 14 </w:t>
      </w:r>
      <w:r w:rsidRPr="000025B6">
        <w:rPr>
          <w:rFonts w:ascii="Times New Roman" w:hAnsi="Times New Roman"/>
          <w:sz w:val="28"/>
          <w:szCs w:val="28"/>
        </w:rPr>
        <w:t>читать в следующей редакции:</w:t>
      </w:r>
    </w:p>
    <w:p w14:paraId="556723C7" w14:textId="20452A9D" w:rsidR="008D73A8" w:rsidRPr="000025B6" w:rsidRDefault="008D73A8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Прием на обучение (в том числе дополнительный прием) по </w:t>
      </w:r>
      <w:proofErr w:type="gramStart"/>
      <w:r w:rsidRPr="000025B6">
        <w:rPr>
          <w:sz w:val="28"/>
          <w:szCs w:val="28"/>
        </w:rPr>
        <w:t>очной</w:t>
      </w:r>
      <w:proofErr w:type="gramEnd"/>
      <w:r w:rsidRPr="000025B6">
        <w:rPr>
          <w:sz w:val="28"/>
          <w:szCs w:val="28"/>
        </w:rPr>
        <w:t xml:space="preserve"> и очно-заочной формам обучения завершается не позднее 31 декабря. </w:t>
      </w:r>
    </w:p>
    <w:p w14:paraId="70D45C76" w14:textId="05A9FAAA" w:rsidR="00F21261" w:rsidRPr="000025B6" w:rsidRDefault="00F2126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17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1DEC0C89" w14:textId="77777777" w:rsidR="00DC313E" w:rsidRPr="000025B6" w:rsidRDefault="00DC313E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Поступающие, указанные в настоящем пункте, могут сдавать общеобразовательные вступительные испытания, проводимые ДВГУПС самостоятельно:</w:t>
      </w:r>
    </w:p>
    <w:p w14:paraId="03A9AC61" w14:textId="77777777" w:rsidR="00DC313E" w:rsidRPr="000025B6" w:rsidRDefault="00DC313E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>вне зависимости от того, участвовал ли поступающий в сдаче ЕГЭ:</w:t>
      </w:r>
    </w:p>
    <w:p w14:paraId="1F46B917" w14:textId="77777777" w:rsidR="00DC313E" w:rsidRPr="000025B6" w:rsidRDefault="00DC313E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а) инвалиды (в том числе дети-инвалиды);</w:t>
      </w:r>
    </w:p>
    <w:p w14:paraId="77377581" w14:textId="77777777" w:rsidR="00DC313E" w:rsidRPr="000025B6" w:rsidRDefault="00DC313E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б) иностранные граждане</w:t>
      </w:r>
    </w:p>
    <w:p w14:paraId="25A3C103" w14:textId="77777777" w:rsidR="00DC313E" w:rsidRPr="000025B6" w:rsidRDefault="00DC313E" w:rsidP="00C40631">
      <w:pPr>
        <w:pStyle w:val="ab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по тем предметам, по которым поступающий не сдавал ЕГЭ </w:t>
      </w:r>
      <w:proofErr w:type="gramStart"/>
      <w:r w:rsidRPr="000025B6">
        <w:rPr>
          <w:rFonts w:ascii="Times New Roman" w:hAnsi="Times New Roman"/>
          <w:sz w:val="28"/>
          <w:szCs w:val="28"/>
        </w:rPr>
        <w:t>в</w:t>
      </w:r>
      <w:proofErr w:type="gramEnd"/>
      <w:r w:rsidRPr="000025B6">
        <w:rPr>
          <w:rFonts w:ascii="Times New Roman" w:hAnsi="Times New Roman"/>
          <w:sz w:val="28"/>
          <w:szCs w:val="28"/>
        </w:rPr>
        <w:t xml:space="preserve"> текущем календарном году, если поступающий получил документ о среднем общем образовании в иностранной организации.</w:t>
      </w:r>
    </w:p>
    <w:p w14:paraId="16306057" w14:textId="77777777" w:rsidR="00DC313E" w:rsidRPr="000025B6" w:rsidRDefault="00DC313E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</w:t>
      </w:r>
      <w:r w:rsidR="006B23D2" w:rsidRPr="000025B6">
        <w:rPr>
          <w:sz w:val="28"/>
          <w:szCs w:val="28"/>
        </w:rPr>
        <w:t>ДВГУПС</w:t>
      </w:r>
      <w:r w:rsidRPr="000025B6">
        <w:rPr>
          <w:sz w:val="28"/>
          <w:szCs w:val="28"/>
        </w:rPr>
        <w:t xml:space="preserve"> самостоятельно.</w:t>
      </w:r>
    </w:p>
    <w:p w14:paraId="58ECB1AF" w14:textId="277DAD85" w:rsidR="0017164B" w:rsidRPr="000025B6" w:rsidRDefault="0017164B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40, подпункт 2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0B697CBD" w14:textId="77777777" w:rsidR="0017164B" w:rsidRPr="000025B6" w:rsidRDefault="0017164B" w:rsidP="00C40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не позднее 1 июня:</w:t>
      </w:r>
    </w:p>
    <w:p w14:paraId="68E3234B" w14:textId="77777777" w:rsidR="0017164B" w:rsidRPr="000025B6" w:rsidRDefault="0017164B" w:rsidP="00C40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14:paraId="6CCDDCC5" w14:textId="77777777" w:rsidR="0017164B" w:rsidRPr="000025B6" w:rsidRDefault="0017164B" w:rsidP="00C40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б) информация о количестве мест в общежитиях </w:t>
      </w:r>
      <w:proofErr w:type="gramStart"/>
      <w:r w:rsidRPr="000025B6">
        <w:rPr>
          <w:sz w:val="28"/>
          <w:szCs w:val="28"/>
        </w:rPr>
        <w:t>для</w:t>
      </w:r>
      <w:proofErr w:type="gramEnd"/>
      <w:r w:rsidRPr="000025B6">
        <w:rPr>
          <w:sz w:val="28"/>
          <w:szCs w:val="28"/>
        </w:rPr>
        <w:t xml:space="preserve"> иногородних обучающихся</w:t>
      </w:r>
      <w:r w:rsidR="0022683B" w:rsidRPr="000025B6">
        <w:rPr>
          <w:sz w:val="28"/>
          <w:szCs w:val="28"/>
        </w:rPr>
        <w:t>.</w:t>
      </w:r>
    </w:p>
    <w:p w14:paraId="309B5A51" w14:textId="711FD9EC" w:rsidR="0017164B" w:rsidRPr="000025B6" w:rsidRDefault="0017164B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40, подпункт 3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52E4ACDE" w14:textId="77777777" w:rsidR="00AF2974" w:rsidRPr="000025B6" w:rsidRDefault="00AF2974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lastRenderedPageBreak/>
        <w:t xml:space="preserve">расписание вступительных испытаний, проводимых </w:t>
      </w:r>
      <w:r w:rsidR="006B23D2" w:rsidRPr="000025B6">
        <w:rPr>
          <w:sz w:val="28"/>
          <w:szCs w:val="28"/>
        </w:rPr>
        <w:t>ДВГУПС</w:t>
      </w:r>
      <w:r w:rsidRPr="000025B6">
        <w:rPr>
          <w:sz w:val="28"/>
          <w:szCs w:val="28"/>
        </w:rPr>
        <w:t xml:space="preserve"> самостоятельно, размещается на официальном сайте </w:t>
      </w:r>
      <w:r w:rsidR="006B23D2" w:rsidRPr="000025B6">
        <w:rPr>
          <w:sz w:val="28"/>
          <w:szCs w:val="28"/>
        </w:rPr>
        <w:t>университета</w:t>
      </w:r>
      <w:r w:rsidRPr="000025B6">
        <w:rPr>
          <w:sz w:val="28"/>
          <w:szCs w:val="28"/>
        </w:rPr>
        <w:t xml:space="preserve"> в информационно-телекоммуникационной сети «Интернет» не позднее </w:t>
      </w:r>
      <w:r w:rsidRPr="000025B6">
        <w:rPr>
          <w:b/>
          <w:bCs/>
          <w:sz w:val="28"/>
          <w:szCs w:val="28"/>
        </w:rPr>
        <w:t>15 июля</w:t>
      </w:r>
      <w:r w:rsidRPr="000025B6">
        <w:rPr>
          <w:sz w:val="28"/>
          <w:szCs w:val="28"/>
        </w:rPr>
        <w:t>;</w:t>
      </w:r>
    </w:p>
    <w:p w14:paraId="29C89984" w14:textId="4D4D313A" w:rsidR="0022683B" w:rsidRPr="000025B6" w:rsidRDefault="0022683B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40</w:t>
      </w:r>
      <w:r w:rsidRPr="000025B6">
        <w:rPr>
          <w:rFonts w:ascii="Times New Roman" w:hAnsi="Times New Roman"/>
          <w:sz w:val="28"/>
          <w:szCs w:val="28"/>
        </w:rPr>
        <w:t xml:space="preserve"> дополнить </w:t>
      </w:r>
      <w:r w:rsidRPr="000025B6">
        <w:rPr>
          <w:rFonts w:ascii="Times New Roman" w:hAnsi="Times New Roman"/>
          <w:b/>
          <w:bCs/>
          <w:sz w:val="28"/>
          <w:szCs w:val="28"/>
        </w:rPr>
        <w:t>подпунктом 4</w:t>
      </w:r>
      <w:r w:rsidRPr="000025B6">
        <w:rPr>
          <w:rFonts w:ascii="Times New Roman" w:hAnsi="Times New Roman"/>
          <w:sz w:val="28"/>
          <w:szCs w:val="28"/>
        </w:rPr>
        <w:t>:</w:t>
      </w:r>
    </w:p>
    <w:p w14:paraId="0FB620C4" w14:textId="270C5F05" w:rsidR="0022683B" w:rsidRPr="000025B6" w:rsidRDefault="0022683B" w:rsidP="00C406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не </w:t>
      </w:r>
      <w:proofErr w:type="gramStart"/>
      <w:r w:rsidRPr="000025B6">
        <w:rPr>
          <w:sz w:val="28"/>
          <w:szCs w:val="28"/>
        </w:rPr>
        <w:t>позднее</w:t>
      </w:r>
      <w:proofErr w:type="gramEnd"/>
      <w:r w:rsidRPr="000025B6">
        <w:rPr>
          <w:sz w:val="28"/>
          <w:szCs w:val="28"/>
        </w:rPr>
        <w:t xml:space="preserve"> чем за 5 месяцев до начала зачисления на места по договорам об оказании платных образовательных услуг </w:t>
      </w:r>
      <w:r w:rsidR="00C40631" w:rsidRPr="000025B6">
        <w:rPr>
          <w:sz w:val="28"/>
          <w:szCs w:val="28"/>
        </w:rPr>
        <w:t>–</w:t>
      </w:r>
      <w:r w:rsidRPr="000025B6">
        <w:rPr>
          <w:sz w:val="28"/>
          <w:szCs w:val="28"/>
        </w:rPr>
        <w:t xml:space="preserve"> количество указанных мест.</w:t>
      </w:r>
    </w:p>
    <w:p w14:paraId="6337C9F3" w14:textId="45157E1D" w:rsidR="0022683B" w:rsidRPr="000025B6" w:rsidRDefault="00AF2974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43</w:t>
      </w:r>
      <w:r w:rsidRPr="000025B6">
        <w:rPr>
          <w:rFonts w:ascii="Times New Roman" w:hAnsi="Times New Roman"/>
          <w:sz w:val="28"/>
          <w:szCs w:val="28"/>
        </w:rPr>
        <w:t xml:space="preserve"> </w:t>
      </w:r>
      <w:r w:rsidR="0079138E" w:rsidRPr="000025B6">
        <w:rPr>
          <w:rFonts w:ascii="Times New Roman" w:hAnsi="Times New Roman"/>
          <w:sz w:val="28"/>
          <w:szCs w:val="28"/>
        </w:rPr>
        <w:t>читать в следующей редакции:</w:t>
      </w:r>
    </w:p>
    <w:p w14:paraId="63B16C04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 xml:space="preserve">Прием документов, необходимых для поступления по программам </w:t>
      </w:r>
      <w:proofErr w:type="spellStart"/>
      <w:r w:rsidRPr="000025B6">
        <w:rPr>
          <w:sz w:val="28"/>
          <w:szCs w:val="28"/>
        </w:rPr>
        <w:t>бакалавриата</w:t>
      </w:r>
      <w:proofErr w:type="spellEnd"/>
      <w:r w:rsidRPr="000025B6">
        <w:rPr>
          <w:sz w:val="28"/>
          <w:szCs w:val="28"/>
        </w:rPr>
        <w:t xml:space="preserve"> и программам </w:t>
      </w:r>
      <w:proofErr w:type="spellStart"/>
      <w:r w:rsidRPr="000025B6">
        <w:rPr>
          <w:sz w:val="28"/>
          <w:szCs w:val="28"/>
        </w:rPr>
        <w:t>специалитета</w:t>
      </w:r>
      <w:proofErr w:type="spellEnd"/>
      <w:r w:rsidRPr="000025B6">
        <w:rPr>
          <w:sz w:val="28"/>
          <w:szCs w:val="28"/>
        </w:rPr>
        <w:t xml:space="preserve">, осуществляется вне зависимости от сроков сдачи и получения поступающими результатов единого государственного экзамена, проводимого в соответствии с Особенностями проведения государственной итоговой аттестации по образовательным  </w:t>
      </w:r>
      <w:bookmarkStart w:id="1" w:name="bookmark10"/>
      <w:bookmarkEnd w:id="1"/>
      <w:r w:rsidRPr="000025B6">
        <w:rPr>
          <w:sz w:val="28"/>
          <w:szCs w:val="28"/>
        </w:rPr>
        <w:t>программам основного общего и среднего общего образования в 2021 году, утвержденными постановлением Правительства Российской Федерации от 26 февраля 2021 г. № 256 (Собрание законодательства Российской Федерации</w:t>
      </w:r>
      <w:proofErr w:type="gramEnd"/>
      <w:r w:rsidRPr="000025B6">
        <w:rPr>
          <w:sz w:val="28"/>
          <w:szCs w:val="28"/>
        </w:rPr>
        <w:t xml:space="preserve">, </w:t>
      </w:r>
      <w:proofErr w:type="gramStart"/>
      <w:r w:rsidRPr="000025B6">
        <w:rPr>
          <w:sz w:val="28"/>
          <w:szCs w:val="28"/>
        </w:rPr>
        <w:t>2021, № 10, ст. 1596).</w:t>
      </w:r>
      <w:proofErr w:type="gramEnd"/>
    </w:p>
    <w:p w14:paraId="2889C938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Для поступления на обучение </w:t>
      </w:r>
      <w:proofErr w:type="gramStart"/>
      <w:r w:rsidRPr="000025B6">
        <w:rPr>
          <w:sz w:val="28"/>
          <w:szCs w:val="28"/>
        </w:rPr>
        <w:t>поступающий</w:t>
      </w:r>
      <w:proofErr w:type="gramEnd"/>
      <w:r w:rsidRPr="000025B6">
        <w:rPr>
          <w:sz w:val="28"/>
          <w:szCs w:val="28"/>
        </w:rPr>
        <w:t xml:space="preserve"> подает заявление о приеме на обучение с приложением необходимых документов (далее вместе – документы, необходимые для поступления). Университет принимает от поступающего документы, необходимые для поступления, при представлении заявления о согласии на обработку его персональных данных.</w:t>
      </w:r>
    </w:p>
    <w:p w14:paraId="48F9352C" w14:textId="77777777" w:rsidR="0079138E" w:rsidRPr="000025B6" w:rsidRDefault="0079138E" w:rsidP="0079138E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5B6">
        <w:rPr>
          <w:rFonts w:ascii="Times New Roman" w:hAnsi="Times New Roman"/>
          <w:sz w:val="28"/>
          <w:szCs w:val="28"/>
        </w:rPr>
        <w:t>Поступающий, подавший заявление о приеме на обучение (далее – заявление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ДВГУПС.</w:t>
      </w:r>
      <w:proofErr w:type="gramEnd"/>
    </w:p>
    <w:p w14:paraId="1B79ABEF" w14:textId="77777777" w:rsidR="0079138E" w:rsidRPr="000025B6" w:rsidRDefault="0079138E" w:rsidP="0079138E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5B6">
        <w:rPr>
          <w:rFonts w:ascii="Times New Roman" w:hAnsi="Times New Roman"/>
          <w:sz w:val="28"/>
          <w:szCs w:val="28"/>
        </w:rPr>
        <w:t>В случае отсутствия результатов единого государственного экзамена у граждан Республики Белоруссия (Статья 18 Договора между Российской Федерации и Республикой Беларусь от 8 декабря 1999 г. «О создании Союзного государства» (Собрание законодательства Российской Федерации, 2000, № 7, ст. 786) и статья 4 Договора между Российской Федерацией и Республикой Беларусь от 25 декабря 1998 г. «О равных правах граждан» (Собрание законодательства Российской Федерации</w:t>
      </w:r>
      <w:proofErr w:type="gramEnd"/>
      <w:r w:rsidRPr="000025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025B6">
        <w:rPr>
          <w:rFonts w:ascii="Times New Roman" w:hAnsi="Times New Roman"/>
          <w:sz w:val="28"/>
          <w:szCs w:val="28"/>
        </w:rPr>
        <w:t xml:space="preserve">1999, № 47, ст. 5625))  в связи с ограничениями, связанными с угрозой распространения новой </w:t>
      </w:r>
      <w:proofErr w:type="spellStart"/>
      <w:r w:rsidRPr="000025B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025B6">
        <w:rPr>
          <w:rFonts w:ascii="Times New Roman" w:hAnsi="Times New Roman"/>
          <w:sz w:val="28"/>
          <w:szCs w:val="28"/>
        </w:rPr>
        <w:t xml:space="preserve"> инфекции (COVID-19), в части въезда на территорию Российской Федерации граждане Республики Белоруссия вправе предоставить сертификат с указанием результатов централизованного тестирования, полученный в текущем или предшествующем календарном году, которые признаются в качестве результатов вступительных испытаний.</w:t>
      </w:r>
      <w:proofErr w:type="gramEnd"/>
    </w:p>
    <w:p w14:paraId="10B29F3F" w14:textId="5FDF13B9" w:rsidR="00C40631" w:rsidRPr="000025B6" w:rsidRDefault="00C4063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45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5CA15C3A" w14:textId="77777777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355BF6E9" w14:textId="11D75949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2) документ установленного образца, указанный в пункте 5 Правил приема (в том числе может представить документ иностранного государства об образовании со </w:t>
      </w:r>
      <w:proofErr w:type="gramStart"/>
      <w:r w:rsidRPr="00B3675F">
        <w:rPr>
          <w:bCs/>
          <w:sz w:val="28"/>
          <w:szCs w:val="28"/>
        </w:rPr>
        <w:t>свидетельством</w:t>
      </w:r>
      <w:proofErr w:type="gramEnd"/>
      <w:r w:rsidRPr="00B3675F">
        <w:rPr>
          <w:bCs/>
          <w:sz w:val="28"/>
          <w:szCs w:val="28"/>
        </w:rPr>
        <w:t xml:space="preserve"> о признании иностранного образования, за исключением случаев, </w:t>
      </w:r>
      <w:r w:rsidRPr="00B3675F">
        <w:rPr>
          <w:bCs/>
          <w:sz w:val="28"/>
          <w:szCs w:val="28"/>
        </w:rPr>
        <w:lastRenderedPageBreak/>
        <w:t>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241C1A52" w14:textId="0D88F806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14:paraId="652A6ED0" w14:textId="5A9FC1FD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Вместо документа установленного образца </w:t>
      </w:r>
      <w:proofErr w:type="gramStart"/>
      <w:r w:rsidRPr="00B3675F">
        <w:rPr>
          <w:bCs/>
          <w:sz w:val="28"/>
          <w:szCs w:val="28"/>
        </w:rPr>
        <w:t>поступающий</w:t>
      </w:r>
      <w:proofErr w:type="gramEnd"/>
      <w:r w:rsidRPr="00B3675F">
        <w:rPr>
          <w:bCs/>
          <w:sz w:val="28"/>
          <w:szCs w:val="28"/>
        </w:rPr>
        <w:t xml:space="preserve"> может представить в электронном виде посредством ЕПГУ уникальную информацию о документе установленного образца;</w:t>
      </w:r>
    </w:p>
    <w:p w14:paraId="27EA1627" w14:textId="77777777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>3) страховое свидетельство обязательного пенсионного страхования (при наличии);</w:t>
      </w:r>
    </w:p>
    <w:p w14:paraId="5A60A1EB" w14:textId="7A8B4015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4) для поступающих, указанных в подпункте «а» подпункта 1 пункта 17 Правил приема, при намерении сдавать общеобразовательные вступительные испытания, проводимые ДВГУПС самостоятельно (по программам </w:t>
      </w:r>
      <w:proofErr w:type="spellStart"/>
      <w:r w:rsidRPr="00B3675F">
        <w:rPr>
          <w:bCs/>
          <w:sz w:val="28"/>
          <w:szCs w:val="28"/>
        </w:rPr>
        <w:t>бакалавриата</w:t>
      </w:r>
      <w:proofErr w:type="spellEnd"/>
      <w:r w:rsidRPr="00B3675F">
        <w:rPr>
          <w:bCs/>
          <w:sz w:val="28"/>
          <w:szCs w:val="28"/>
        </w:rPr>
        <w:t xml:space="preserve"> и программам </w:t>
      </w:r>
      <w:proofErr w:type="spellStart"/>
      <w:r w:rsidRPr="00B3675F">
        <w:rPr>
          <w:bCs/>
          <w:sz w:val="28"/>
          <w:szCs w:val="28"/>
        </w:rPr>
        <w:t>специалитета</w:t>
      </w:r>
      <w:proofErr w:type="spellEnd"/>
      <w:r w:rsidRPr="00B3675F">
        <w:rPr>
          <w:bCs/>
          <w:sz w:val="28"/>
          <w:szCs w:val="28"/>
        </w:rPr>
        <w:t>), – документ, подтверждающий инвалидность;</w:t>
      </w:r>
    </w:p>
    <w:p w14:paraId="4830A6B6" w14:textId="4B26574B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>5) при необходимости создания специальных условий, указанных в пункте 77 Правил приема, – документ, подтверждающий инвалидность или ограниченные возможности здоровья, требующие создания указанных условий;</w:t>
      </w:r>
    </w:p>
    <w:p w14:paraId="0D787501" w14:textId="18EFC738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6) для использования права на прием без вступительных испытаний в соответствии с частью 4 статьи 71 Федерального закона № 273-ФЗ, особых прав по результатам олимпиад школьников, особого преимущества (по </w:t>
      </w:r>
      <w:proofErr w:type="gramStart"/>
      <w:r w:rsidRPr="00B3675F">
        <w:rPr>
          <w:bCs/>
          <w:sz w:val="28"/>
          <w:szCs w:val="28"/>
        </w:rPr>
        <w:t>про-граммам</w:t>
      </w:r>
      <w:proofErr w:type="gramEnd"/>
      <w:r w:rsidRPr="00B3675F">
        <w:rPr>
          <w:bCs/>
          <w:sz w:val="28"/>
          <w:szCs w:val="28"/>
        </w:rPr>
        <w:t xml:space="preserve"> </w:t>
      </w:r>
      <w:proofErr w:type="spellStart"/>
      <w:r w:rsidRPr="00B3675F">
        <w:rPr>
          <w:bCs/>
          <w:sz w:val="28"/>
          <w:szCs w:val="28"/>
        </w:rPr>
        <w:t>бакалавриата</w:t>
      </w:r>
      <w:proofErr w:type="spellEnd"/>
      <w:r w:rsidRPr="00B3675F">
        <w:rPr>
          <w:bCs/>
          <w:sz w:val="28"/>
          <w:szCs w:val="28"/>
        </w:rPr>
        <w:t xml:space="preserve"> и программам </w:t>
      </w:r>
      <w:proofErr w:type="spellStart"/>
      <w:r w:rsidRPr="00B3675F">
        <w:rPr>
          <w:bCs/>
          <w:sz w:val="28"/>
          <w:szCs w:val="28"/>
        </w:rPr>
        <w:t>специалитета</w:t>
      </w:r>
      <w:proofErr w:type="spellEnd"/>
      <w:r w:rsidRPr="00B3675F">
        <w:rPr>
          <w:bCs/>
          <w:sz w:val="28"/>
          <w:szCs w:val="28"/>
        </w:rPr>
        <w:t>) – документ, подтверждающий, что поступающий относится к лицам, которым предоставляется соответствующее особое право;</w:t>
      </w:r>
    </w:p>
    <w:p w14:paraId="612D5584" w14:textId="77777777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7) для использования особых прав, установленных частями 5 и 9 статьи 71 Федерального закона № 273-ФЗ (по программам </w:t>
      </w:r>
      <w:proofErr w:type="spellStart"/>
      <w:r w:rsidRPr="00B3675F">
        <w:rPr>
          <w:bCs/>
          <w:sz w:val="28"/>
          <w:szCs w:val="28"/>
        </w:rPr>
        <w:t>бакалавриата</w:t>
      </w:r>
      <w:proofErr w:type="spellEnd"/>
      <w:r w:rsidRPr="00B3675F">
        <w:rPr>
          <w:bCs/>
          <w:sz w:val="28"/>
          <w:szCs w:val="28"/>
        </w:rPr>
        <w:t xml:space="preserve"> и про-граммам </w:t>
      </w:r>
      <w:proofErr w:type="spellStart"/>
      <w:r w:rsidRPr="00B3675F">
        <w:rPr>
          <w:bCs/>
          <w:sz w:val="28"/>
          <w:szCs w:val="28"/>
        </w:rPr>
        <w:t>специалитета</w:t>
      </w:r>
      <w:proofErr w:type="spellEnd"/>
      <w:r w:rsidRPr="00B3675F">
        <w:rPr>
          <w:bCs/>
          <w:sz w:val="28"/>
          <w:szCs w:val="28"/>
        </w:rPr>
        <w:t>), – документ (документы), подтверждающи</w:t>
      </w:r>
      <w:proofErr w:type="gramStart"/>
      <w:r w:rsidRPr="00B3675F">
        <w:rPr>
          <w:bCs/>
          <w:sz w:val="28"/>
          <w:szCs w:val="28"/>
        </w:rPr>
        <w:t>й(</w:t>
      </w:r>
      <w:proofErr w:type="spellStart"/>
      <w:proofErr w:type="gramEnd"/>
      <w:r w:rsidRPr="00B3675F">
        <w:rPr>
          <w:bCs/>
          <w:sz w:val="28"/>
          <w:szCs w:val="28"/>
        </w:rPr>
        <w:t>ие</w:t>
      </w:r>
      <w:proofErr w:type="spellEnd"/>
      <w:r w:rsidRPr="00B3675F">
        <w:rPr>
          <w:bCs/>
          <w:sz w:val="28"/>
          <w:szCs w:val="28"/>
        </w:rPr>
        <w:t>), что поступающий относится к лицам, которым предоставляется соответствующее особое право;</w:t>
      </w:r>
    </w:p>
    <w:p w14:paraId="2336A4F6" w14:textId="1798CAB8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B3675F">
        <w:rPr>
          <w:bCs/>
          <w:sz w:val="28"/>
          <w:szCs w:val="28"/>
        </w:rPr>
        <w:t xml:space="preserve">8) для использования особого права, установленного частью 10 статьи 71 Федерального закона № 273-ФЗ (по программам </w:t>
      </w:r>
      <w:proofErr w:type="spellStart"/>
      <w:r w:rsidRPr="00B3675F">
        <w:rPr>
          <w:bCs/>
          <w:sz w:val="28"/>
          <w:szCs w:val="28"/>
        </w:rPr>
        <w:t>бакалавриата</w:t>
      </w:r>
      <w:proofErr w:type="spellEnd"/>
      <w:r w:rsidRPr="00B3675F">
        <w:rPr>
          <w:bCs/>
          <w:sz w:val="28"/>
          <w:szCs w:val="28"/>
        </w:rPr>
        <w:t xml:space="preserve"> и про-граммам </w:t>
      </w:r>
      <w:proofErr w:type="spellStart"/>
      <w:r w:rsidRPr="00B3675F">
        <w:rPr>
          <w:bCs/>
          <w:sz w:val="28"/>
          <w:szCs w:val="28"/>
        </w:rPr>
        <w:t>специалитета</w:t>
      </w:r>
      <w:proofErr w:type="spellEnd"/>
      <w:r w:rsidRPr="00B3675F">
        <w:rPr>
          <w:bCs/>
          <w:sz w:val="28"/>
          <w:szCs w:val="28"/>
        </w:rPr>
        <w:t>), – документ об образовании или об образовании и о квалификации, выданный общеобразовательной организацией или профессиональной образовательной организацией, находящейся в ведении федерального 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  <w:proofErr w:type="gramEnd"/>
    </w:p>
    <w:p w14:paraId="02633C73" w14:textId="5BA5AEFD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>9)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3412BB67" w14:textId="77777777" w:rsidR="00B3675F" w:rsidRP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10) иные документы (представляются по усмотрению </w:t>
      </w:r>
      <w:proofErr w:type="gramStart"/>
      <w:r w:rsidRPr="00B3675F">
        <w:rPr>
          <w:bCs/>
          <w:sz w:val="28"/>
          <w:szCs w:val="28"/>
        </w:rPr>
        <w:t>поступающего</w:t>
      </w:r>
      <w:proofErr w:type="gramEnd"/>
      <w:r w:rsidRPr="00B3675F">
        <w:rPr>
          <w:bCs/>
          <w:sz w:val="28"/>
          <w:szCs w:val="28"/>
        </w:rPr>
        <w:t>);</w:t>
      </w:r>
    </w:p>
    <w:p w14:paraId="6973C492" w14:textId="77777777" w:rsidR="00B3675F" w:rsidRDefault="00B3675F" w:rsidP="00B3675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3675F">
        <w:rPr>
          <w:bCs/>
          <w:sz w:val="28"/>
          <w:szCs w:val="28"/>
        </w:rPr>
        <w:t xml:space="preserve">11) две фотографии </w:t>
      </w:r>
      <w:proofErr w:type="gramStart"/>
      <w:r w:rsidRPr="00B3675F">
        <w:rPr>
          <w:bCs/>
          <w:sz w:val="28"/>
          <w:szCs w:val="28"/>
        </w:rPr>
        <w:t>поступающего</w:t>
      </w:r>
      <w:proofErr w:type="gramEnd"/>
      <w:r w:rsidRPr="00B3675F">
        <w:rPr>
          <w:bCs/>
          <w:sz w:val="28"/>
          <w:szCs w:val="28"/>
        </w:rPr>
        <w:t xml:space="preserve"> – для лиц, поступающих на обучение по результатам вступительных испытаний, проводимых ДВГУПС.</w:t>
      </w:r>
    </w:p>
    <w:p w14:paraId="44805230" w14:textId="1EE42F9D" w:rsidR="00C40631" w:rsidRPr="000025B6" w:rsidRDefault="00C4063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46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62F6CF27" w14:textId="413A718C" w:rsidR="00C40631" w:rsidRPr="000025B6" w:rsidRDefault="00C40631" w:rsidP="00C406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sz w:val="28"/>
          <w:szCs w:val="28"/>
        </w:rPr>
        <w:t xml:space="preserve">Документ установленного образца (уникальная информация о документе установленного образца) представляется (направляется) поступающим (в том числе посредством ЕПГУ) при подаче документов, необходимых для поступления, или в </w:t>
      </w:r>
      <w:r w:rsidRPr="000025B6">
        <w:rPr>
          <w:sz w:val="28"/>
          <w:szCs w:val="28"/>
        </w:rPr>
        <w:lastRenderedPageBreak/>
        <w:t>более поздний срок до дня завершения приема заявлений о согласии на зачисление включительно.</w:t>
      </w:r>
    </w:p>
    <w:p w14:paraId="281C9F9B" w14:textId="79B9B05B" w:rsidR="00C40631" w:rsidRPr="000025B6" w:rsidRDefault="00C4063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49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63AF86C0" w14:textId="1DD30F8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t xml:space="preserve">При подаче документов, необходимых для поступления, поступающие могут представлять копии документов, в том числе электронные образы посредством ЕПГУ, без представления их оригиналов. </w:t>
      </w:r>
      <w:proofErr w:type="gramStart"/>
      <w:r w:rsidRPr="000025B6">
        <w:rPr>
          <w:bCs/>
          <w:sz w:val="28"/>
          <w:szCs w:val="28"/>
        </w:rPr>
        <w:t>Заверени</w:t>
      </w:r>
      <w:r w:rsidR="00334B83">
        <w:rPr>
          <w:bCs/>
          <w:sz w:val="28"/>
          <w:szCs w:val="28"/>
        </w:rPr>
        <w:t>е</w:t>
      </w:r>
      <w:proofErr w:type="gramEnd"/>
      <w:r w:rsidRPr="000025B6">
        <w:rPr>
          <w:bCs/>
          <w:sz w:val="28"/>
          <w:szCs w:val="28"/>
        </w:rPr>
        <w:t xml:space="preserve"> указанных копий (электронных образов) не требуется.</w:t>
      </w:r>
    </w:p>
    <w:p w14:paraId="5CD2EC71" w14:textId="305F5275" w:rsidR="00815218" w:rsidRPr="000025B6" w:rsidRDefault="00815218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51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093A1B7B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14:paraId="4A7406B1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t xml:space="preserve">1) в электронной форме посредством электронной информационной системы ДВГУПС, а также посредством </w:t>
      </w:r>
      <w:proofErr w:type="spellStart"/>
      <w:r w:rsidRPr="000025B6">
        <w:rPr>
          <w:bCs/>
          <w:sz w:val="28"/>
          <w:szCs w:val="28"/>
        </w:rPr>
        <w:t>суперсервиса</w:t>
      </w:r>
      <w:proofErr w:type="spellEnd"/>
      <w:r w:rsidRPr="000025B6">
        <w:rPr>
          <w:bCs/>
          <w:sz w:val="28"/>
          <w:szCs w:val="28"/>
        </w:rPr>
        <w:t>;</w:t>
      </w:r>
    </w:p>
    <w:p w14:paraId="60319016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" w:name="bookmark17"/>
      <w:bookmarkEnd w:id="2"/>
      <w:r w:rsidRPr="000025B6">
        <w:rPr>
          <w:bCs/>
          <w:sz w:val="28"/>
          <w:szCs w:val="28"/>
        </w:rPr>
        <w:t>2) через операторов почтовой связи общего пользования;</w:t>
      </w:r>
    </w:p>
    <w:p w14:paraId="68718963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3" w:name="bookmark18"/>
      <w:bookmarkEnd w:id="3"/>
      <w:r w:rsidRPr="000025B6">
        <w:rPr>
          <w:bCs/>
          <w:sz w:val="28"/>
          <w:szCs w:val="28"/>
        </w:rPr>
        <w:t>3) лично (если такая возможность предусмотрена в соответствии с пунктом 13 Правил приема). ДВГУПС устанавливает места приема документов, представляемых лично поступающими, и сроки приема документов в местах приема документов. В случае</w:t>
      </w:r>
      <w:proofErr w:type="gramStart"/>
      <w:r w:rsidRPr="000025B6">
        <w:rPr>
          <w:bCs/>
          <w:sz w:val="28"/>
          <w:szCs w:val="28"/>
        </w:rPr>
        <w:t>,</w:t>
      </w:r>
      <w:proofErr w:type="gramEnd"/>
      <w:r w:rsidRPr="000025B6">
        <w:rPr>
          <w:bCs/>
          <w:sz w:val="28"/>
          <w:szCs w:val="28"/>
        </w:rPr>
        <w:t xml:space="preserve">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 w14:paraId="66B07C4B" w14:textId="77777777" w:rsidR="0079138E" w:rsidRPr="000025B6" w:rsidRDefault="0079138E" w:rsidP="007913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ДВГУПС осуществляет взаимодействие с </w:t>
      </w:r>
      <w:proofErr w:type="gramStart"/>
      <w:r w:rsidRPr="000025B6">
        <w:rPr>
          <w:sz w:val="28"/>
          <w:szCs w:val="28"/>
        </w:rPr>
        <w:t>поступающими</w:t>
      </w:r>
      <w:proofErr w:type="gramEnd"/>
      <w:r w:rsidRPr="000025B6">
        <w:rPr>
          <w:sz w:val="28"/>
          <w:szCs w:val="28"/>
        </w:rPr>
        <w:t>:</w:t>
      </w:r>
    </w:p>
    <w:p w14:paraId="1B9D4794" w14:textId="77777777" w:rsidR="0079138E" w:rsidRPr="000025B6" w:rsidRDefault="0079138E" w:rsidP="0079138E">
      <w:pPr>
        <w:pStyle w:val="ab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bookmark12"/>
      <w:bookmarkEnd w:id="4"/>
      <w:proofErr w:type="gramStart"/>
      <w:r w:rsidRPr="000025B6">
        <w:rPr>
          <w:rFonts w:ascii="Times New Roman" w:hAnsi="Times New Roman"/>
          <w:sz w:val="28"/>
          <w:szCs w:val="28"/>
        </w:rPr>
        <w:t xml:space="preserve">при подаче поступающими документов, необходимых для поступления, внесении изменений в заявление о приеме на обучение, подаче иных заявлений (в том числе апелляции), отзыве поданных заявлений, документов, представлении и отзыве информации – с использованием дистанционных технологий, в том числе посредством </w:t>
      </w:r>
      <w:proofErr w:type="spellStart"/>
      <w:r w:rsidRPr="000025B6">
        <w:rPr>
          <w:rFonts w:ascii="Times New Roman" w:hAnsi="Times New Roman"/>
          <w:sz w:val="28"/>
          <w:szCs w:val="28"/>
        </w:rPr>
        <w:t>суперсервиса</w:t>
      </w:r>
      <w:proofErr w:type="spellEnd"/>
      <w:r w:rsidRPr="000025B6">
        <w:rPr>
          <w:rFonts w:ascii="Times New Roman" w:hAnsi="Times New Roman"/>
          <w:sz w:val="28"/>
          <w:szCs w:val="28"/>
        </w:rPr>
        <w:t xml:space="preserve"> «Поступление в вуз онлайн» (далее – </w:t>
      </w:r>
      <w:proofErr w:type="spellStart"/>
      <w:r w:rsidRPr="000025B6">
        <w:rPr>
          <w:rFonts w:ascii="Times New Roman" w:hAnsi="Times New Roman"/>
          <w:sz w:val="28"/>
          <w:szCs w:val="28"/>
        </w:rPr>
        <w:t>суперсервис</w:t>
      </w:r>
      <w:proofErr w:type="spellEnd"/>
      <w:r w:rsidRPr="000025B6">
        <w:rPr>
          <w:rFonts w:ascii="Times New Roman" w:hAnsi="Times New Roman"/>
          <w:sz w:val="28"/>
          <w:szCs w:val="28"/>
        </w:rPr>
        <w:t>), а также через операторов почтовой связи общего пользования;</w:t>
      </w:r>
      <w:proofErr w:type="gramEnd"/>
    </w:p>
    <w:p w14:paraId="7BCFB5AE" w14:textId="77777777" w:rsidR="0079138E" w:rsidRPr="000025B6" w:rsidRDefault="0079138E" w:rsidP="0079138E">
      <w:pPr>
        <w:pStyle w:val="ab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bookmark13"/>
      <w:bookmarkEnd w:id="5"/>
      <w:r w:rsidRPr="000025B6">
        <w:rPr>
          <w:rFonts w:ascii="Times New Roman" w:hAnsi="Times New Roman"/>
          <w:sz w:val="28"/>
          <w:szCs w:val="28"/>
        </w:rPr>
        <w:t>при проведении вступительных испытаний, включая дополнительные вступительные испытания, а также при рассмотрении апелляций – с использованием дистанционных технологий.</w:t>
      </w:r>
    </w:p>
    <w:p w14:paraId="738F4FCD" w14:textId="618E42E3" w:rsidR="00815218" w:rsidRPr="000025B6" w:rsidRDefault="00815218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52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5BF54E87" w14:textId="77777777" w:rsidR="00815218" w:rsidRPr="000025B6" w:rsidRDefault="00815218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>При подаче заявления о приеме на обучение в электронной форме прилагаемые к нему документы</w:t>
      </w:r>
      <w:proofErr w:type="gramEnd"/>
      <w:r w:rsidRPr="000025B6">
        <w:rPr>
          <w:sz w:val="28"/>
          <w:szCs w:val="28"/>
        </w:rPr>
        <w:t xml:space="preserve">, необходимые для поступления, представляются (направляются) в </w:t>
      </w:r>
      <w:r w:rsidR="006B23D2" w:rsidRPr="000025B6">
        <w:rPr>
          <w:sz w:val="28"/>
          <w:szCs w:val="28"/>
        </w:rPr>
        <w:t>ДВГУПС</w:t>
      </w:r>
      <w:r w:rsidRPr="000025B6">
        <w:rPr>
          <w:sz w:val="28"/>
          <w:szCs w:val="28"/>
        </w:rPr>
        <w:t xml:space="preserve">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14:paraId="6CD26FFA" w14:textId="0984D73A" w:rsidR="00815218" w:rsidRPr="000025B6" w:rsidRDefault="00F7125A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Университет</w:t>
      </w:r>
      <w:r w:rsidR="00815218" w:rsidRPr="000025B6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6B23D2" w:rsidRPr="000025B6">
        <w:rPr>
          <w:sz w:val="28"/>
          <w:szCs w:val="28"/>
        </w:rPr>
        <w:t>ДВГУПС</w:t>
      </w:r>
      <w:r w:rsidR="00815218" w:rsidRPr="000025B6">
        <w:rPr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2B3DA3B1" w14:textId="61B27961" w:rsidR="00C40631" w:rsidRPr="000025B6" w:rsidRDefault="00C4063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53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45AF2CDE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t>Поступающий имеет право на любом этапе поступления на обучение подать заявление об отзыве поданных документов, об отзыве документа установленного образца или представленной посредством ЕПГУ уникальной информации о документе установленного образца (далее соответственно – отзыв документов).</w:t>
      </w:r>
    </w:p>
    <w:p w14:paraId="6C591265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lastRenderedPageBreak/>
        <w:t xml:space="preserve">При отзыве документов </w:t>
      </w:r>
      <w:proofErr w:type="gramStart"/>
      <w:r w:rsidRPr="000025B6">
        <w:rPr>
          <w:bCs/>
          <w:sz w:val="28"/>
          <w:szCs w:val="28"/>
        </w:rPr>
        <w:t>поступающий</w:t>
      </w:r>
      <w:proofErr w:type="gramEnd"/>
      <w:r w:rsidRPr="000025B6">
        <w:rPr>
          <w:bCs/>
          <w:sz w:val="28"/>
          <w:szCs w:val="28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30238D0D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t xml:space="preserve">При отзыве документа установленного образца </w:t>
      </w:r>
      <w:proofErr w:type="gramStart"/>
      <w:r w:rsidRPr="000025B6">
        <w:rPr>
          <w:bCs/>
          <w:sz w:val="28"/>
          <w:szCs w:val="28"/>
        </w:rPr>
        <w:t>поступающий</w:t>
      </w:r>
      <w:proofErr w:type="gramEnd"/>
      <w:r w:rsidRPr="000025B6">
        <w:rPr>
          <w:bCs/>
          <w:sz w:val="28"/>
          <w:szCs w:val="28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14:paraId="6A5AEF8B" w14:textId="5679050D" w:rsidR="00D56937" w:rsidRPr="000025B6" w:rsidRDefault="00D56937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 w:rsidRPr="000025B6">
        <w:rPr>
          <w:rFonts w:ascii="Times New Roman" w:hAnsi="Times New Roman"/>
          <w:b/>
          <w:sz w:val="28"/>
          <w:szCs w:val="28"/>
        </w:rPr>
        <w:t>Пункт 59</w:t>
      </w:r>
      <w:r w:rsidRPr="000025B6">
        <w:rPr>
          <w:rFonts w:ascii="Times New Roman" w:hAnsi="Times New Roman"/>
          <w:bCs/>
          <w:sz w:val="28"/>
          <w:szCs w:val="28"/>
        </w:rPr>
        <w:t xml:space="preserve"> читать в новой редакции:</w:t>
      </w:r>
    </w:p>
    <w:p w14:paraId="3DA48814" w14:textId="77777777" w:rsidR="00D56937" w:rsidRPr="000025B6" w:rsidRDefault="00D56937" w:rsidP="00C406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25B6">
        <w:rPr>
          <w:bCs/>
          <w:sz w:val="28"/>
          <w:szCs w:val="28"/>
        </w:rPr>
        <w:t xml:space="preserve">При проведении </w:t>
      </w:r>
      <w:r w:rsidR="006B23D2" w:rsidRPr="000025B6">
        <w:rPr>
          <w:bCs/>
          <w:sz w:val="28"/>
          <w:szCs w:val="28"/>
        </w:rPr>
        <w:t>ДВГУПС</w:t>
      </w:r>
      <w:r w:rsidRPr="000025B6">
        <w:rPr>
          <w:bCs/>
          <w:sz w:val="28"/>
          <w:szCs w:val="28"/>
        </w:rPr>
        <w:t xml:space="preserve"> вступительных испытаний с использованием дистанционных технологий </w:t>
      </w:r>
      <w:r w:rsidR="006B23D2" w:rsidRPr="000025B6">
        <w:rPr>
          <w:bCs/>
          <w:sz w:val="28"/>
          <w:szCs w:val="28"/>
        </w:rPr>
        <w:t>университет</w:t>
      </w:r>
      <w:r w:rsidRPr="000025B6">
        <w:rPr>
          <w:bCs/>
          <w:sz w:val="28"/>
          <w:szCs w:val="28"/>
        </w:rPr>
        <w:t xml:space="preserve"> обеспечивает идентификацию личности поступающего, выбор способа которой осуществляется </w:t>
      </w:r>
      <w:r w:rsidR="006B23D2" w:rsidRPr="000025B6">
        <w:rPr>
          <w:bCs/>
          <w:sz w:val="28"/>
          <w:szCs w:val="28"/>
        </w:rPr>
        <w:t>университетом</w:t>
      </w:r>
      <w:r w:rsidRPr="000025B6">
        <w:rPr>
          <w:bCs/>
          <w:sz w:val="28"/>
          <w:szCs w:val="28"/>
        </w:rPr>
        <w:t xml:space="preserve"> самостоятельно.</w:t>
      </w:r>
    </w:p>
    <w:p w14:paraId="6C054646" w14:textId="547FD488" w:rsidR="00D56937" w:rsidRPr="000025B6" w:rsidRDefault="00D56937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 w:rsidRPr="000025B6">
        <w:rPr>
          <w:rFonts w:ascii="Times New Roman" w:hAnsi="Times New Roman"/>
          <w:b/>
          <w:sz w:val="28"/>
          <w:szCs w:val="28"/>
        </w:rPr>
        <w:t>Пункт 62</w:t>
      </w:r>
      <w:r w:rsidRPr="000025B6">
        <w:rPr>
          <w:rFonts w:ascii="Times New Roman" w:hAnsi="Times New Roman"/>
          <w:bCs/>
          <w:sz w:val="28"/>
          <w:szCs w:val="28"/>
        </w:rPr>
        <w:t xml:space="preserve"> дополнить следующим:</w:t>
      </w:r>
    </w:p>
    <w:p w14:paraId="2165D18F" w14:textId="63768F4E" w:rsidR="00D56937" w:rsidRPr="000025B6" w:rsidRDefault="00D56937" w:rsidP="00C4063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0025B6">
        <w:rPr>
          <w:bCs/>
          <w:sz w:val="28"/>
          <w:szCs w:val="28"/>
        </w:rPr>
        <w:t xml:space="preserve">При нарушении поступающим во время проведения вступительного испытания Правил приема, утвержденных ДВГУПС самостоятельно, уполномоченные должностные лица </w:t>
      </w:r>
      <w:r w:rsidR="006B23D2" w:rsidRPr="000025B6">
        <w:rPr>
          <w:bCs/>
          <w:sz w:val="28"/>
          <w:szCs w:val="28"/>
        </w:rPr>
        <w:t>университета</w:t>
      </w:r>
      <w:r w:rsidRPr="000025B6">
        <w:rPr>
          <w:bCs/>
          <w:sz w:val="28"/>
          <w:szCs w:val="28"/>
        </w:rPr>
        <w:t xml:space="preserve"> составляют акт о нарушении и о </w:t>
      </w:r>
      <w:proofErr w:type="spellStart"/>
      <w:r w:rsidRPr="000025B6">
        <w:rPr>
          <w:bCs/>
          <w:sz w:val="28"/>
          <w:szCs w:val="28"/>
        </w:rPr>
        <w:t>непрохождении</w:t>
      </w:r>
      <w:proofErr w:type="spellEnd"/>
      <w:r w:rsidRPr="000025B6">
        <w:rPr>
          <w:bCs/>
          <w:sz w:val="28"/>
          <w:szCs w:val="28"/>
        </w:rPr>
        <w:t xml:space="preserve"> поступающим вступительного испытания без уважительной причины, а при очном проведении вступительного испытания (если такая возможность предусмотрена в соответствии с пунктом 13 Правил приема) – также удаляют поступающего с места проведения вступительного испытания.</w:t>
      </w:r>
      <w:proofErr w:type="gramEnd"/>
    </w:p>
    <w:p w14:paraId="3151DA11" w14:textId="4B32C846" w:rsidR="00C40631" w:rsidRPr="000025B6" w:rsidRDefault="00C40631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b/>
          <w:bCs/>
          <w:sz w:val="28"/>
          <w:szCs w:val="28"/>
        </w:rPr>
        <w:t>Пункт 79</w:t>
      </w:r>
      <w:r w:rsidRPr="000025B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7B85554F" w14:textId="5A65B3DD" w:rsidR="00C40631" w:rsidRPr="000025B6" w:rsidRDefault="00C40631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По результатам приема документов и вступительных испытаний (в случае их проведения) университет формирует отдельный ранжированный список поступающих по каждому конкурсу (далее – конкурсный список). Конкурсные списки публикуются на официальном сайте и на ЕПГУ и обновляются ежедневно до дня, следующего за днем завершения приема заявлений о согласии на зачисление, включительно не менее 5 раз в день в период с 9 часов до 18 часов по местному времени. </w:t>
      </w:r>
    </w:p>
    <w:p w14:paraId="5A25249A" w14:textId="01A1C8B8" w:rsidR="00D56937" w:rsidRPr="000025B6" w:rsidRDefault="007041F0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 w:rsidRPr="000025B6">
        <w:rPr>
          <w:rFonts w:ascii="Times New Roman" w:hAnsi="Times New Roman"/>
          <w:b/>
          <w:sz w:val="28"/>
          <w:szCs w:val="28"/>
        </w:rPr>
        <w:t>Пункт 86</w:t>
      </w:r>
      <w:r w:rsidRPr="000025B6">
        <w:rPr>
          <w:rFonts w:ascii="Times New Roman" w:hAnsi="Times New Roman"/>
          <w:bCs/>
          <w:sz w:val="28"/>
          <w:szCs w:val="28"/>
        </w:rPr>
        <w:t xml:space="preserve"> читать в </w:t>
      </w:r>
      <w:r w:rsidR="00067B05" w:rsidRPr="000025B6">
        <w:rPr>
          <w:rFonts w:ascii="Times New Roman" w:hAnsi="Times New Roman"/>
          <w:sz w:val="28"/>
          <w:szCs w:val="28"/>
        </w:rPr>
        <w:t xml:space="preserve">следующей </w:t>
      </w:r>
      <w:r w:rsidRPr="000025B6">
        <w:rPr>
          <w:rFonts w:ascii="Times New Roman" w:hAnsi="Times New Roman"/>
          <w:bCs/>
          <w:sz w:val="28"/>
          <w:szCs w:val="28"/>
        </w:rPr>
        <w:t>редакции:</w:t>
      </w:r>
    </w:p>
    <w:p w14:paraId="5AE074C7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Для зачисления на обучение </w:t>
      </w:r>
      <w:proofErr w:type="gramStart"/>
      <w:r w:rsidRPr="000025B6">
        <w:rPr>
          <w:sz w:val="28"/>
          <w:szCs w:val="28"/>
        </w:rPr>
        <w:t>поступающий</w:t>
      </w:r>
      <w:proofErr w:type="gramEnd"/>
      <w:r w:rsidRPr="000025B6">
        <w:rPr>
          <w:sz w:val="28"/>
          <w:szCs w:val="28"/>
        </w:rPr>
        <w:t xml:space="preserve"> подает заявление о согласии на зачисление способами, указанными в пункте 51.</w:t>
      </w:r>
    </w:p>
    <w:p w14:paraId="6FECDBBF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ДВГУПС устанавливает дни завершения приема заявлений о согласии на зачисление (при проведении зачисления в несколько этапов - на каждом этапе зачисления). При приеме на </w:t>
      </w:r>
      <w:proofErr w:type="gramStart"/>
      <w:r w:rsidRPr="000025B6">
        <w:rPr>
          <w:sz w:val="28"/>
          <w:szCs w:val="28"/>
        </w:rPr>
        <w:t>обучение по программам</w:t>
      </w:r>
      <w:proofErr w:type="gramEnd"/>
      <w:r w:rsidRPr="000025B6">
        <w:rPr>
          <w:sz w:val="28"/>
          <w:szCs w:val="28"/>
        </w:rPr>
        <w:t xml:space="preserve"> </w:t>
      </w:r>
      <w:proofErr w:type="spellStart"/>
      <w:r w:rsidRPr="000025B6">
        <w:rPr>
          <w:sz w:val="28"/>
          <w:szCs w:val="28"/>
        </w:rPr>
        <w:t>бакалавриата</w:t>
      </w:r>
      <w:proofErr w:type="spellEnd"/>
      <w:r w:rsidRPr="000025B6">
        <w:rPr>
          <w:sz w:val="28"/>
          <w:szCs w:val="28"/>
        </w:rPr>
        <w:t xml:space="preserve">, программам </w:t>
      </w:r>
      <w:proofErr w:type="spellStart"/>
      <w:r w:rsidRPr="000025B6">
        <w:rPr>
          <w:sz w:val="28"/>
          <w:szCs w:val="28"/>
        </w:rPr>
        <w:t>специалитета</w:t>
      </w:r>
      <w:proofErr w:type="spellEnd"/>
      <w:r w:rsidRPr="000025B6">
        <w:rPr>
          <w:sz w:val="28"/>
          <w:szCs w:val="28"/>
        </w:rPr>
        <w:t xml:space="preserve"> по очной форме обучения в рамках контрольных цифр приема указанные дни устанавливаются в соответствии с пунктом 12.</w:t>
      </w:r>
    </w:p>
    <w:p w14:paraId="6CB71CFA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>Поступающий</w:t>
      </w:r>
      <w:proofErr w:type="gramEnd"/>
      <w:r w:rsidRPr="000025B6">
        <w:rPr>
          <w:sz w:val="28"/>
          <w:szCs w:val="28"/>
        </w:rPr>
        <w:t xml:space="preserve"> вправе отозвать заявление о согласии на зачисление, подав заявление об отказе от зачисления. Указанное заявление является основанием для </w:t>
      </w:r>
      <w:proofErr w:type="gramStart"/>
      <w:r w:rsidRPr="000025B6">
        <w:rPr>
          <w:sz w:val="28"/>
          <w:szCs w:val="28"/>
        </w:rPr>
        <w:t>исключения</w:t>
      </w:r>
      <w:proofErr w:type="gramEnd"/>
      <w:r w:rsidRPr="000025B6">
        <w:rPr>
          <w:sz w:val="28"/>
          <w:szCs w:val="28"/>
        </w:rPr>
        <w:t xml:space="preserve"> поступающего из числа зачисленных на обучение.</w:t>
      </w:r>
    </w:p>
    <w:p w14:paraId="47DFA6EB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В заявлении о согласии на зачисление </w:t>
      </w:r>
      <w:proofErr w:type="gramStart"/>
      <w:r w:rsidRPr="000025B6">
        <w:rPr>
          <w:sz w:val="28"/>
          <w:szCs w:val="28"/>
        </w:rPr>
        <w:t>поступающий</w:t>
      </w:r>
      <w:proofErr w:type="gramEnd"/>
      <w:r w:rsidRPr="000025B6">
        <w:rPr>
          <w:sz w:val="28"/>
          <w:szCs w:val="28"/>
        </w:rPr>
        <w:t>:</w:t>
      </w:r>
    </w:p>
    <w:p w14:paraId="6A136833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>1) при поступлении на места в рамках контрольных цифр приема, в том числе на места в пределах квот, подтверждает, что у него отсутствуют действительные (</w:t>
      </w:r>
      <w:proofErr w:type="spellStart"/>
      <w:r w:rsidRPr="000025B6">
        <w:rPr>
          <w:sz w:val="28"/>
          <w:szCs w:val="28"/>
        </w:rPr>
        <w:t>неотозва</w:t>
      </w:r>
      <w:bookmarkStart w:id="6" w:name="_GoBack"/>
      <w:bookmarkEnd w:id="6"/>
      <w:r w:rsidRPr="000025B6">
        <w:rPr>
          <w:sz w:val="28"/>
          <w:szCs w:val="28"/>
        </w:rPr>
        <w:t>нные</w:t>
      </w:r>
      <w:proofErr w:type="spellEnd"/>
      <w:r w:rsidRPr="000025B6">
        <w:rPr>
          <w:sz w:val="28"/>
          <w:szCs w:val="28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  <w:proofErr w:type="gramEnd"/>
    </w:p>
    <w:p w14:paraId="05915CC6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lastRenderedPageBreak/>
        <w:t>2) указывает обязательство в течение первого года обучения:</w:t>
      </w:r>
    </w:p>
    <w:p w14:paraId="34A0CF27" w14:textId="77777777" w:rsidR="00C61C6D" w:rsidRPr="000025B6" w:rsidRDefault="00C61C6D" w:rsidP="00C61C6D">
      <w:pPr>
        <w:pStyle w:val="a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>представить в ДВГУПС оригинал документа установленного образца (при поступлении на места в рамках контрольных цифр приема, в том числе на места в пределах квот);</w:t>
      </w:r>
    </w:p>
    <w:p w14:paraId="1837DFFD" w14:textId="77777777" w:rsidR="00C61C6D" w:rsidRPr="000025B6" w:rsidRDefault="00C61C6D" w:rsidP="00C61C6D">
      <w:pPr>
        <w:pStyle w:val="a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представить в ДВГУПС оригинал договора о целевом обучении (при поступлении </w:t>
      </w:r>
      <w:r w:rsidRPr="000025B6">
        <w:rPr>
          <w:rFonts w:ascii="Times New Roman" w:hAnsi="Times New Roman"/>
          <w:color w:val="000000" w:themeColor="text1"/>
          <w:sz w:val="28"/>
          <w:szCs w:val="28"/>
        </w:rPr>
        <w:t>на места в пределах квоты приема на целевое обучение</w:t>
      </w:r>
      <w:r w:rsidRPr="000025B6">
        <w:rPr>
          <w:rFonts w:ascii="Times New Roman" w:hAnsi="Times New Roman"/>
          <w:sz w:val="28"/>
          <w:szCs w:val="28"/>
        </w:rPr>
        <w:t>);</w:t>
      </w:r>
    </w:p>
    <w:p w14:paraId="3298B810" w14:textId="77777777" w:rsidR="00C61C6D" w:rsidRPr="000025B6" w:rsidRDefault="00C61C6D" w:rsidP="00C61C6D">
      <w:pPr>
        <w:pStyle w:val="a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5B6">
        <w:rPr>
          <w:rFonts w:ascii="Times New Roman" w:hAnsi="Times New Roman"/>
          <w:sz w:val="28"/>
          <w:szCs w:val="28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 (Собрание</w:t>
      </w:r>
      <w:proofErr w:type="gramEnd"/>
      <w:r w:rsidRPr="000025B6">
        <w:rPr>
          <w:rFonts w:ascii="Times New Roman" w:hAnsi="Times New Roman"/>
          <w:sz w:val="28"/>
          <w:szCs w:val="28"/>
        </w:rPr>
        <w:t xml:space="preserve"> законодательства Российской Федерации, 2013, № 33, ст. 4398) (далее – соответственно медицинские осмотры, постановление № 697).</w:t>
      </w:r>
    </w:p>
    <w:p w14:paraId="27DA1EC6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 или другое направление подготовки, не относящиеся к специальностям, направлениям подготовки, указанным в постановлении № 697 (обучающийся, поступивший на обучение за счет бюджетных ассигнований, переводится на обучение за счет бюджетных ассигнований).</w:t>
      </w:r>
      <w:proofErr w:type="gramEnd"/>
    </w:p>
    <w:p w14:paraId="75DB470D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_Hlk71806259"/>
      <w:r w:rsidRPr="000025B6">
        <w:rPr>
          <w:sz w:val="28"/>
          <w:szCs w:val="28"/>
        </w:rPr>
        <w:t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зачисление.</w:t>
      </w:r>
    </w:p>
    <w:p w14:paraId="7841B59B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Поступающий на обучение в рамках контрольных цифр, представивший посредством ЕПГУ уникальную информацию о документе установленного образца, не вправе представлять в другую организацию оригинал документа установленного образца.</w:t>
      </w:r>
    </w:p>
    <w:p w14:paraId="0BE0ED21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В заявлении о согласии на зачисление указываются условия поступления по конкретному конкурсу, в </w:t>
      </w:r>
      <w:proofErr w:type="gramStart"/>
      <w:r w:rsidRPr="000025B6">
        <w:rPr>
          <w:sz w:val="28"/>
          <w:szCs w:val="28"/>
        </w:rPr>
        <w:t>соответствии</w:t>
      </w:r>
      <w:proofErr w:type="gramEnd"/>
      <w:r w:rsidRPr="000025B6">
        <w:rPr>
          <w:sz w:val="28"/>
          <w:szCs w:val="28"/>
        </w:rPr>
        <w:t xml:space="preserve"> с результатами которого поступающий хочет быть зачисленным.</w:t>
      </w:r>
    </w:p>
    <w:p w14:paraId="4EF5BB2B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>Поступающий может подать заявления о согласии на зачисление в университет по различным условиям поступления.</w:t>
      </w:r>
      <w:proofErr w:type="gramEnd"/>
    </w:p>
    <w:p w14:paraId="441A3298" w14:textId="77777777" w:rsidR="00C61C6D" w:rsidRPr="000025B6" w:rsidRDefault="00C61C6D" w:rsidP="00C61C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ДВГУПС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включительно.</w:t>
      </w:r>
    </w:p>
    <w:bookmarkEnd w:id="7"/>
    <w:p w14:paraId="5BA0A5FB" w14:textId="22C57FE9" w:rsidR="00067B05" w:rsidRPr="000025B6" w:rsidRDefault="00067B05" w:rsidP="00067B05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  <w:r w:rsidRPr="000025B6">
        <w:rPr>
          <w:rFonts w:ascii="Times New Roman" w:hAnsi="Times New Roman"/>
          <w:b/>
          <w:sz w:val="28"/>
          <w:szCs w:val="28"/>
        </w:rPr>
        <w:t>Пункт 87</w:t>
      </w:r>
      <w:r w:rsidRPr="000025B6">
        <w:rPr>
          <w:rFonts w:ascii="Times New Roman" w:hAnsi="Times New Roman"/>
          <w:bCs/>
          <w:sz w:val="28"/>
          <w:szCs w:val="28"/>
        </w:rPr>
        <w:t xml:space="preserve"> читать в </w:t>
      </w:r>
      <w:r w:rsidRPr="000025B6">
        <w:rPr>
          <w:rFonts w:ascii="Times New Roman" w:hAnsi="Times New Roman"/>
          <w:sz w:val="28"/>
          <w:szCs w:val="28"/>
        </w:rPr>
        <w:t xml:space="preserve">следующей </w:t>
      </w:r>
      <w:r w:rsidRPr="000025B6">
        <w:rPr>
          <w:rFonts w:ascii="Times New Roman" w:hAnsi="Times New Roman"/>
          <w:bCs/>
          <w:sz w:val="28"/>
          <w:szCs w:val="28"/>
        </w:rPr>
        <w:t>редакции:</w:t>
      </w:r>
    </w:p>
    <w:p w14:paraId="5A0B127C" w14:textId="3897C82F" w:rsidR="00D044FD" w:rsidRDefault="00D044FD" w:rsidP="00067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_Hlk72911153"/>
      <w:r w:rsidRPr="00D044FD">
        <w:rPr>
          <w:sz w:val="28"/>
          <w:szCs w:val="28"/>
        </w:rPr>
        <w:t xml:space="preserve">При приеме на места в рамках контрольных цифр зачисление осуществляется при условии наличия в университете заявления о согласии на зачисление и документа установленного образца, </w:t>
      </w:r>
      <w:r w:rsidRPr="00D044FD">
        <w:rPr>
          <w:bCs/>
          <w:sz w:val="28"/>
          <w:szCs w:val="28"/>
        </w:rPr>
        <w:t>в том числе электронных образов, поданных посредством ЕПГУ, без представления их оригиналов,</w:t>
      </w:r>
      <w:r w:rsidRPr="00D044FD">
        <w:rPr>
          <w:sz w:val="28"/>
          <w:szCs w:val="28"/>
        </w:rPr>
        <w:t xml:space="preserve"> по состоянию на день издания приказа о зачислении.</w:t>
      </w:r>
      <w:bookmarkEnd w:id="8"/>
    </w:p>
    <w:p w14:paraId="081CEE99" w14:textId="7CBC2CAE" w:rsidR="00C61C6D" w:rsidRPr="000025B6" w:rsidRDefault="00C61C6D" w:rsidP="00067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При приеме на места в рамках контрольных цифр зачисление осуществляется при условии наличия в университете заявления о согласии на зачисление и копии </w:t>
      </w:r>
      <w:r w:rsidRPr="000025B6">
        <w:rPr>
          <w:sz w:val="28"/>
          <w:szCs w:val="28"/>
        </w:rPr>
        <w:lastRenderedPageBreak/>
        <w:t xml:space="preserve">документа установленного образца (наличия </w:t>
      </w:r>
      <w:proofErr w:type="spellStart"/>
      <w:r w:rsidRPr="000025B6">
        <w:rPr>
          <w:sz w:val="28"/>
          <w:szCs w:val="28"/>
        </w:rPr>
        <w:t>неотозванной</w:t>
      </w:r>
      <w:proofErr w:type="spellEnd"/>
      <w:r w:rsidRPr="000025B6">
        <w:rPr>
          <w:sz w:val="28"/>
          <w:szCs w:val="28"/>
        </w:rPr>
        <w:t xml:space="preserve"> уникальной информации о документе установленного образца на ЕПГУ) по состоянию на день издания приказа о зачислении.</w:t>
      </w:r>
    </w:p>
    <w:p w14:paraId="73042CE5" w14:textId="7FA4F32D" w:rsidR="007041F0" w:rsidRPr="000025B6" w:rsidRDefault="007041F0" w:rsidP="00C40631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en-US"/>
        </w:rPr>
      </w:pPr>
      <w:r w:rsidRPr="000025B6">
        <w:rPr>
          <w:rFonts w:ascii="Times New Roman" w:hAnsi="Times New Roman"/>
          <w:b/>
          <w:bCs/>
          <w:sz w:val="28"/>
          <w:szCs w:val="28"/>
          <w:lang w:eastAsia="en-US"/>
        </w:rPr>
        <w:t>Пункт 89</w:t>
      </w:r>
      <w:r w:rsidRPr="000025B6">
        <w:rPr>
          <w:rFonts w:ascii="Times New Roman" w:hAnsi="Times New Roman"/>
          <w:sz w:val="28"/>
          <w:szCs w:val="28"/>
          <w:lang w:eastAsia="en-US"/>
        </w:rPr>
        <w:t xml:space="preserve"> читать в новой редакции:</w:t>
      </w:r>
    </w:p>
    <w:p w14:paraId="023B430F" w14:textId="3B1C1C41" w:rsidR="007041F0" w:rsidRPr="000025B6" w:rsidRDefault="007041F0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_Hlk73339969"/>
      <w:r w:rsidRPr="000025B6">
        <w:rPr>
          <w:sz w:val="28"/>
          <w:szCs w:val="28"/>
        </w:rPr>
        <w:t xml:space="preserve">При приеме на обучение в рамках контрольных цифр по программам </w:t>
      </w:r>
      <w:proofErr w:type="spellStart"/>
      <w:r w:rsidRPr="000025B6">
        <w:rPr>
          <w:sz w:val="28"/>
          <w:szCs w:val="28"/>
        </w:rPr>
        <w:t>бакалавриата</w:t>
      </w:r>
      <w:proofErr w:type="spellEnd"/>
      <w:r w:rsidRPr="000025B6">
        <w:rPr>
          <w:sz w:val="28"/>
          <w:szCs w:val="28"/>
        </w:rPr>
        <w:t xml:space="preserve"> и программам </w:t>
      </w:r>
      <w:proofErr w:type="spellStart"/>
      <w:r w:rsidRPr="000025B6">
        <w:rPr>
          <w:sz w:val="28"/>
          <w:szCs w:val="28"/>
        </w:rPr>
        <w:t>специалитета</w:t>
      </w:r>
      <w:proofErr w:type="spellEnd"/>
      <w:r w:rsidRPr="000025B6">
        <w:rPr>
          <w:sz w:val="28"/>
          <w:szCs w:val="28"/>
        </w:rPr>
        <w:t xml:space="preserve"> по очной форме обучения:</w:t>
      </w:r>
    </w:p>
    <w:bookmarkEnd w:id="9"/>
    <w:p w14:paraId="36883F49" w14:textId="77777777" w:rsidR="007041F0" w:rsidRPr="000025B6" w:rsidRDefault="007041F0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1) после завершения этапа приоритетного зачисления лица, зачисленные на обучение в пределах особой квоты, исключаются из конкурсных списков на основные конкурсные места по условиям поступления, указанным в подпунктах 1 </w:t>
      </w:r>
      <w:r w:rsidRPr="000025B6">
        <w:rPr>
          <w:color w:val="000000"/>
          <w:sz w:val="28"/>
          <w:szCs w:val="28"/>
        </w:rPr>
        <w:t>–</w:t>
      </w:r>
      <w:r w:rsidRPr="000025B6">
        <w:rPr>
          <w:sz w:val="28"/>
          <w:szCs w:val="28"/>
        </w:rPr>
        <w:t xml:space="preserve"> 3 пункта 8 Порядка, по которым они зачислены на обучение в пределах особой квоты;</w:t>
      </w:r>
    </w:p>
    <w:p w14:paraId="23F0AD23" w14:textId="77777777" w:rsidR="007041F0" w:rsidRPr="000025B6" w:rsidRDefault="007041F0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2) 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14:paraId="632EEB7C" w14:textId="77777777" w:rsidR="007041F0" w:rsidRPr="000025B6" w:rsidRDefault="007041F0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5B6">
        <w:rPr>
          <w:sz w:val="28"/>
          <w:szCs w:val="28"/>
        </w:rPr>
        <w:t>3) поступающий может подать заявление о согласии на зачисление не более 10 раз;</w:t>
      </w:r>
    </w:p>
    <w:p w14:paraId="1A0CD0BC" w14:textId="76489BDC" w:rsidR="007041F0" w:rsidRPr="000025B6" w:rsidRDefault="007041F0" w:rsidP="00C40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025B6">
        <w:rPr>
          <w:sz w:val="28"/>
          <w:szCs w:val="28"/>
        </w:rPr>
        <w:t xml:space="preserve">4) в случае если подача заявления о согласии на зачисление в рамках контрольных цифр по программам </w:t>
      </w:r>
      <w:proofErr w:type="spellStart"/>
      <w:r w:rsidRPr="000025B6">
        <w:rPr>
          <w:sz w:val="28"/>
          <w:szCs w:val="28"/>
        </w:rPr>
        <w:t>бакалавриата</w:t>
      </w:r>
      <w:proofErr w:type="spellEnd"/>
      <w:r w:rsidRPr="000025B6">
        <w:rPr>
          <w:sz w:val="28"/>
          <w:szCs w:val="28"/>
        </w:rPr>
        <w:t xml:space="preserve"> и программам </w:t>
      </w:r>
      <w:proofErr w:type="spellStart"/>
      <w:r w:rsidRPr="000025B6">
        <w:rPr>
          <w:sz w:val="28"/>
          <w:szCs w:val="28"/>
        </w:rPr>
        <w:t>специалитета</w:t>
      </w:r>
      <w:proofErr w:type="spellEnd"/>
      <w:r w:rsidRPr="000025B6">
        <w:rPr>
          <w:sz w:val="28"/>
          <w:szCs w:val="28"/>
        </w:rPr>
        <w:t xml:space="preserve"> по очной форме обучения осуществляется при наличии ранее поданного заявления о согласии на зачисление в ДВГУПС в рамках контрольных цифр по программам </w:t>
      </w:r>
      <w:proofErr w:type="spellStart"/>
      <w:r w:rsidRPr="000025B6">
        <w:rPr>
          <w:sz w:val="28"/>
          <w:szCs w:val="28"/>
        </w:rPr>
        <w:t>бакалавриата</w:t>
      </w:r>
      <w:proofErr w:type="spellEnd"/>
      <w:r w:rsidRPr="000025B6">
        <w:rPr>
          <w:sz w:val="28"/>
          <w:szCs w:val="28"/>
        </w:rPr>
        <w:t xml:space="preserve"> и программам </w:t>
      </w:r>
      <w:proofErr w:type="spellStart"/>
      <w:r w:rsidRPr="000025B6">
        <w:rPr>
          <w:sz w:val="28"/>
          <w:szCs w:val="28"/>
        </w:rPr>
        <w:t>специалитета</w:t>
      </w:r>
      <w:proofErr w:type="spellEnd"/>
      <w:r w:rsidRPr="000025B6">
        <w:rPr>
          <w:sz w:val="28"/>
          <w:szCs w:val="28"/>
        </w:rPr>
        <w:t xml:space="preserve"> по очной форме обучения, поступающий до подачи заявления о согласии на зачисление подает заявление</w:t>
      </w:r>
      <w:proofErr w:type="gramEnd"/>
      <w:r w:rsidRPr="000025B6">
        <w:rPr>
          <w:sz w:val="28"/>
          <w:szCs w:val="28"/>
        </w:rPr>
        <w:t xml:space="preserve">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0025B6">
        <w:rPr>
          <w:sz w:val="28"/>
          <w:szCs w:val="28"/>
        </w:rPr>
        <w:t>исключения</w:t>
      </w:r>
      <w:proofErr w:type="gramEnd"/>
      <w:r w:rsidRPr="000025B6">
        <w:rPr>
          <w:sz w:val="28"/>
          <w:szCs w:val="28"/>
        </w:rPr>
        <w:t xml:space="preserve"> поступающего из числа зачисленных на обучение.</w:t>
      </w:r>
    </w:p>
    <w:p w14:paraId="3864E8EE" w14:textId="5BCD219B" w:rsidR="007302A5" w:rsidRPr="000025B6" w:rsidRDefault="007302A5" w:rsidP="007302A5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eastAsia="Malgun Gothic" w:hAnsi="Times New Roman"/>
          <w:b/>
          <w:bCs/>
          <w:sz w:val="28"/>
          <w:szCs w:val="28"/>
        </w:rPr>
      </w:pPr>
      <w:r w:rsidRPr="000025B6">
        <w:rPr>
          <w:rFonts w:ascii="Times New Roman" w:eastAsia="Malgun Gothic" w:hAnsi="Times New Roman"/>
          <w:b/>
          <w:bCs/>
          <w:sz w:val="28"/>
          <w:szCs w:val="28"/>
        </w:rPr>
        <w:t xml:space="preserve"> Пункт 100</w:t>
      </w:r>
      <w:r w:rsidRPr="000025B6">
        <w:rPr>
          <w:rFonts w:eastAsia="Malgun Gothic"/>
          <w:b/>
          <w:bCs/>
          <w:sz w:val="28"/>
          <w:szCs w:val="28"/>
        </w:rPr>
        <w:t xml:space="preserve"> </w:t>
      </w:r>
      <w:r w:rsidRPr="000025B6">
        <w:rPr>
          <w:rFonts w:ascii="Times New Roman" w:hAnsi="Times New Roman"/>
          <w:sz w:val="28"/>
          <w:szCs w:val="28"/>
          <w:lang w:eastAsia="en-US"/>
        </w:rPr>
        <w:t>читать в новой редакции:</w:t>
      </w:r>
    </w:p>
    <w:p w14:paraId="1E0AC2DF" w14:textId="5EE4514D" w:rsidR="00C61C6D" w:rsidRPr="000025B6" w:rsidRDefault="00D044FD" w:rsidP="00D04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4FD">
        <w:rPr>
          <w:sz w:val="28"/>
          <w:szCs w:val="28"/>
        </w:rPr>
        <w:t xml:space="preserve">При подаче заявления о приеме на целевое обучение поступающий представляет помимо документов, указанных в </w:t>
      </w:r>
      <w:hyperlink r:id="rId9" w:history="1">
        <w:r w:rsidRPr="00D044FD">
          <w:rPr>
            <w:sz w:val="28"/>
            <w:szCs w:val="28"/>
          </w:rPr>
          <w:t>пункте 45</w:t>
        </w:r>
      </w:hyperlink>
      <w:r w:rsidRPr="00D044FD">
        <w:rPr>
          <w:sz w:val="28"/>
          <w:szCs w:val="28"/>
        </w:rPr>
        <w:t xml:space="preserve"> Правил приема, в зависимости от способов предоставления </w:t>
      </w:r>
      <w:r w:rsidRPr="00B3675F">
        <w:rPr>
          <w:sz w:val="28"/>
          <w:szCs w:val="28"/>
        </w:rPr>
        <w:t>документов указанных в п. 51, копию или электронный образ договора о целевом обучении</w:t>
      </w:r>
      <w:r w:rsidR="00B3675F" w:rsidRPr="00B3675F">
        <w:rPr>
          <w:sz w:val="28"/>
          <w:szCs w:val="28"/>
        </w:rPr>
        <w:t xml:space="preserve"> в зависимости от способа подачи документов.</w:t>
      </w:r>
    </w:p>
    <w:p w14:paraId="1DE2A321" w14:textId="77777777" w:rsidR="00C61C6D" w:rsidRPr="000025B6" w:rsidRDefault="00C61C6D" w:rsidP="00C61C6D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Прием на целевое обучение в интересах безопасности государства осуществляется при наличии в ДВГУПС информации о заключенном </w:t>
      </w:r>
      <w:proofErr w:type="gramStart"/>
      <w:r w:rsidRPr="000025B6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0025B6">
        <w:rPr>
          <w:rFonts w:ascii="Times New Roman" w:hAnsi="Times New Roman"/>
          <w:sz w:val="28"/>
          <w:szCs w:val="28"/>
        </w:rPr>
        <w:t xml:space="preserve">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 w14:paraId="3F2578C7" w14:textId="1CEB5672" w:rsidR="007302A5" w:rsidRPr="000025B6" w:rsidRDefault="007302A5" w:rsidP="007302A5">
      <w:pPr>
        <w:pStyle w:val="ab"/>
        <w:numPr>
          <w:ilvl w:val="0"/>
          <w:numId w:val="20"/>
        </w:numPr>
        <w:tabs>
          <w:tab w:val="left" w:pos="1701"/>
        </w:tabs>
        <w:rPr>
          <w:rFonts w:ascii="Times New Roman" w:hAnsi="Times New Roman"/>
          <w:sz w:val="28"/>
          <w:szCs w:val="28"/>
        </w:rPr>
      </w:pPr>
      <w:r w:rsidRPr="000025B6">
        <w:rPr>
          <w:rFonts w:ascii="Times New Roman" w:hAnsi="Times New Roman"/>
          <w:sz w:val="28"/>
          <w:szCs w:val="28"/>
        </w:rPr>
        <w:t xml:space="preserve"> </w:t>
      </w:r>
      <w:r w:rsidRPr="000025B6">
        <w:rPr>
          <w:rFonts w:ascii="Times New Roman" w:eastAsia="Malgun Gothic" w:hAnsi="Times New Roman"/>
          <w:b/>
          <w:bCs/>
          <w:sz w:val="28"/>
          <w:szCs w:val="28"/>
        </w:rPr>
        <w:t>Подпункт 2 приложения 4</w:t>
      </w:r>
      <w:r w:rsidRPr="000025B6">
        <w:rPr>
          <w:rFonts w:ascii="Times New Roman" w:hAnsi="Times New Roman"/>
          <w:sz w:val="28"/>
          <w:szCs w:val="28"/>
          <w:lang w:eastAsia="en-US"/>
        </w:rPr>
        <w:t xml:space="preserve"> читать в новой редакции:</w:t>
      </w:r>
    </w:p>
    <w:p w14:paraId="5FEC08E4" w14:textId="7489AD65" w:rsidR="00B3675F" w:rsidRDefault="00B3675F" w:rsidP="007302A5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75F">
        <w:rPr>
          <w:rFonts w:ascii="Times New Roman" w:hAnsi="Times New Roman"/>
          <w:sz w:val="28"/>
          <w:szCs w:val="28"/>
        </w:rPr>
        <w:t xml:space="preserve">Оценка индивидуальных достижений осуществляется только при наличии копий или электронных образов документов (дипломы, сертификаты и др.) в зависимости от способа их подачи, подтверждающих индивидуальные достижения поступающего, выданных органами исполнительной власти, либо их подведомственными организациями. При этом учитываются документы, подтверждающие индивидуальные достижения поступающего в соответствии с Правилами приема. При представлении документов, отвечающих требованиям, </w:t>
      </w:r>
      <w:r w:rsidRPr="00B3675F">
        <w:rPr>
          <w:rFonts w:ascii="Times New Roman" w:hAnsi="Times New Roman"/>
          <w:sz w:val="28"/>
          <w:szCs w:val="28"/>
        </w:rPr>
        <w:lastRenderedPageBreak/>
        <w:t>указанным в настоящем приложении Правил приема, принимается во внимание их наличие, а не количество.</w:t>
      </w:r>
    </w:p>
    <w:p w14:paraId="006C0988" w14:textId="77777777" w:rsidR="00B3675F" w:rsidRDefault="00B3675F" w:rsidP="007302A5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D6191E9" w14:textId="77777777" w:rsidR="000E69EA" w:rsidRPr="000025B6" w:rsidRDefault="000E69EA" w:rsidP="00C40631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Ответственный секретарь </w:t>
      </w:r>
    </w:p>
    <w:p w14:paraId="23279C7F" w14:textId="77777777" w:rsidR="00E179DD" w:rsidRPr="00C40631" w:rsidRDefault="000E69EA" w:rsidP="00C40631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25B6">
        <w:rPr>
          <w:sz w:val="28"/>
          <w:szCs w:val="28"/>
        </w:rPr>
        <w:t xml:space="preserve">приемной комиссии                                                           </w:t>
      </w:r>
      <w:r w:rsidR="00213DB6" w:rsidRPr="000025B6">
        <w:rPr>
          <w:sz w:val="28"/>
          <w:szCs w:val="28"/>
        </w:rPr>
        <w:t xml:space="preserve">                </w:t>
      </w:r>
      <w:r w:rsidRPr="000025B6">
        <w:rPr>
          <w:sz w:val="28"/>
          <w:szCs w:val="28"/>
        </w:rPr>
        <w:t xml:space="preserve">         А.А. Онищенко</w:t>
      </w:r>
    </w:p>
    <w:sectPr w:rsidR="00E179DD" w:rsidRPr="00C40631" w:rsidSect="00F0163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67192" w14:textId="77777777" w:rsidR="002C52D8" w:rsidRDefault="002C52D8">
      <w:r>
        <w:separator/>
      </w:r>
    </w:p>
  </w:endnote>
  <w:endnote w:type="continuationSeparator" w:id="0">
    <w:p w14:paraId="7D780E75" w14:textId="77777777" w:rsidR="002C52D8" w:rsidRDefault="002C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B66E" w14:textId="77777777" w:rsidR="00651B28" w:rsidRDefault="00651B28" w:rsidP="004142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2FD8F39" w14:textId="77777777" w:rsidR="00651B28" w:rsidRDefault="00651B28" w:rsidP="0041422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15C2" w14:textId="77777777" w:rsidR="00651B28" w:rsidRDefault="00651B28" w:rsidP="004142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BCB7B" w14:textId="77777777" w:rsidR="002C52D8" w:rsidRDefault="002C52D8">
      <w:r>
        <w:separator/>
      </w:r>
    </w:p>
  </w:footnote>
  <w:footnote w:type="continuationSeparator" w:id="0">
    <w:p w14:paraId="3AB741F7" w14:textId="77777777" w:rsidR="002C52D8" w:rsidRDefault="002C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EB28" w14:textId="77777777" w:rsidR="00651B28" w:rsidRDefault="00651B28" w:rsidP="003F3A0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A092EFB" w14:textId="77777777" w:rsidR="00651B28" w:rsidRDefault="00651B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D5B6" w14:textId="77777777" w:rsidR="00651B28" w:rsidRDefault="00651B28" w:rsidP="003F3A03">
    <w:pPr>
      <w:pStyle w:val="a7"/>
      <w:framePr w:wrap="around" w:vAnchor="text" w:hAnchor="margin" w:xAlign="center" w:y="1"/>
      <w:rPr>
        <w:rStyle w:val="a5"/>
      </w:rPr>
    </w:pPr>
  </w:p>
  <w:p w14:paraId="518771BF" w14:textId="77777777" w:rsidR="00651B28" w:rsidRDefault="00651B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835"/>
    <w:multiLevelType w:val="multilevel"/>
    <w:tmpl w:val="55425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0D3C6B01"/>
    <w:multiLevelType w:val="multilevel"/>
    <w:tmpl w:val="97F6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</w:rPr>
    </w:lvl>
  </w:abstractNum>
  <w:abstractNum w:abstractNumId="2">
    <w:nsid w:val="10C208B7"/>
    <w:multiLevelType w:val="hybridMultilevel"/>
    <w:tmpl w:val="C59205E0"/>
    <w:lvl w:ilvl="0" w:tplc="C6D0A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B262AF"/>
    <w:multiLevelType w:val="hybridMultilevel"/>
    <w:tmpl w:val="431848F2"/>
    <w:lvl w:ilvl="0" w:tplc="F5AC58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3D76BD"/>
    <w:multiLevelType w:val="hybridMultilevel"/>
    <w:tmpl w:val="E2E4E1F0"/>
    <w:lvl w:ilvl="0" w:tplc="24E0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430F"/>
    <w:multiLevelType w:val="hybridMultilevel"/>
    <w:tmpl w:val="19C4C4E6"/>
    <w:lvl w:ilvl="0" w:tplc="BCA0E53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1E710F96"/>
    <w:multiLevelType w:val="hybridMultilevel"/>
    <w:tmpl w:val="8A16EE14"/>
    <w:lvl w:ilvl="0" w:tplc="43E4ECA8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855F6"/>
    <w:multiLevelType w:val="hybridMultilevel"/>
    <w:tmpl w:val="C7E2CB9A"/>
    <w:lvl w:ilvl="0" w:tplc="0918279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3314D21"/>
    <w:multiLevelType w:val="hybridMultilevel"/>
    <w:tmpl w:val="2C0057E4"/>
    <w:lvl w:ilvl="0" w:tplc="C6CAC8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B9C433C"/>
    <w:multiLevelType w:val="hybridMultilevel"/>
    <w:tmpl w:val="38348EA4"/>
    <w:lvl w:ilvl="0" w:tplc="F5AC58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9D1BC7"/>
    <w:multiLevelType w:val="hybridMultilevel"/>
    <w:tmpl w:val="B09E4F90"/>
    <w:lvl w:ilvl="0" w:tplc="6B18DED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52226"/>
    <w:multiLevelType w:val="hybridMultilevel"/>
    <w:tmpl w:val="CF4ACCC0"/>
    <w:lvl w:ilvl="0" w:tplc="BCA0E5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3B16344"/>
    <w:multiLevelType w:val="hybridMultilevel"/>
    <w:tmpl w:val="F12484EA"/>
    <w:lvl w:ilvl="0" w:tplc="F5AC58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4CF2526"/>
    <w:multiLevelType w:val="multilevel"/>
    <w:tmpl w:val="D876B4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F346F03"/>
    <w:multiLevelType w:val="multilevel"/>
    <w:tmpl w:val="2090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604E6"/>
    <w:multiLevelType w:val="hybridMultilevel"/>
    <w:tmpl w:val="5A583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E67137"/>
    <w:multiLevelType w:val="hybridMultilevel"/>
    <w:tmpl w:val="AD9CA5FA"/>
    <w:lvl w:ilvl="0" w:tplc="D23A7C68">
      <w:start w:val="1"/>
      <w:numFmt w:val="decimal"/>
      <w:lvlText w:val="%1."/>
      <w:lvlJc w:val="left"/>
      <w:pPr>
        <w:tabs>
          <w:tab w:val="num" w:pos="1110"/>
        </w:tabs>
        <w:ind w:left="1110" w:hanging="735"/>
      </w:pPr>
    </w:lvl>
    <w:lvl w:ilvl="1" w:tplc="FEC0C0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72B6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8EFD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F262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206B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89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CAD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66BB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3387D55"/>
    <w:multiLevelType w:val="hybridMultilevel"/>
    <w:tmpl w:val="E13EA0D0"/>
    <w:lvl w:ilvl="0" w:tplc="0918279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90C085C"/>
    <w:multiLevelType w:val="multilevel"/>
    <w:tmpl w:val="F4B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E6118F2"/>
    <w:multiLevelType w:val="hybridMultilevel"/>
    <w:tmpl w:val="3CDC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8"/>
  </w:num>
  <w:num w:numId="11">
    <w:abstractNumId w:val="19"/>
  </w:num>
  <w:num w:numId="12">
    <w:abstractNumId w:val="17"/>
  </w:num>
  <w:num w:numId="13">
    <w:abstractNumId w:val="6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1"/>
    <w:rsid w:val="000025B6"/>
    <w:rsid w:val="000044B5"/>
    <w:rsid w:val="00007DA2"/>
    <w:rsid w:val="000111F6"/>
    <w:rsid w:val="00012E16"/>
    <w:rsid w:val="0002358B"/>
    <w:rsid w:val="0002674A"/>
    <w:rsid w:val="00030D86"/>
    <w:rsid w:val="00037FDF"/>
    <w:rsid w:val="00041E8B"/>
    <w:rsid w:val="000571B3"/>
    <w:rsid w:val="0006078F"/>
    <w:rsid w:val="000676D9"/>
    <w:rsid w:val="00067B05"/>
    <w:rsid w:val="00083783"/>
    <w:rsid w:val="00090941"/>
    <w:rsid w:val="00092E8A"/>
    <w:rsid w:val="00096CDD"/>
    <w:rsid w:val="000A1730"/>
    <w:rsid w:val="000A2B5B"/>
    <w:rsid w:val="000A7772"/>
    <w:rsid w:val="000B4A1C"/>
    <w:rsid w:val="000C2E67"/>
    <w:rsid w:val="000E69EA"/>
    <w:rsid w:val="00131794"/>
    <w:rsid w:val="00134FBA"/>
    <w:rsid w:val="001528FE"/>
    <w:rsid w:val="001555E1"/>
    <w:rsid w:val="0017164B"/>
    <w:rsid w:val="00173880"/>
    <w:rsid w:val="00174F7A"/>
    <w:rsid w:val="001968FA"/>
    <w:rsid w:val="001A1A1F"/>
    <w:rsid w:val="001B009D"/>
    <w:rsid w:val="001B1396"/>
    <w:rsid w:val="001B63C4"/>
    <w:rsid w:val="001C1BD0"/>
    <w:rsid w:val="001C2AA2"/>
    <w:rsid w:val="001C7294"/>
    <w:rsid w:val="001D114E"/>
    <w:rsid w:val="001E3982"/>
    <w:rsid w:val="001F39A7"/>
    <w:rsid w:val="001F64AA"/>
    <w:rsid w:val="00200A59"/>
    <w:rsid w:val="00203483"/>
    <w:rsid w:val="00205E43"/>
    <w:rsid w:val="00207BDF"/>
    <w:rsid w:val="00213DB6"/>
    <w:rsid w:val="00221ED7"/>
    <w:rsid w:val="0022683B"/>
    <w:rsid w:val="0023392A"/>
    <w:rsid w:val="00234E98"/>
    <w:rsid w:val="002471F3"/>
    <w:rsid w:val="0024761B"/>
    <w:rsid w:val="00251E33"/>
    <w:rsid w:val="0025451B"/>
    <w:rsid w:val="00275015"/>
    <w:rsid w:val="0028511E"/>
    <w:rsid w:val="002C1EEC"/>
    <w:rsid w:val="002C52D8"/>
    <w:rsid w:val="002D4EFC"/>
    <w:rsid w:val="002D61B7"/>
    <w:rsid w:val="002D620D"/>
    <w:rsid w:val="002E16D5"/>
    <w:rsid w:val="002E27D0"/>
    <w:rsid w:val="002E5C8C"/>
    <w:rsid w:val="002E65A0"/>
    <w:rsid w:val="002F17F3"/>
    <w:rsid w:val="002F2F8F"/>
    <w:rsid w:val="002F3A0E"/>
    <w:rsid w:val="002F5E4F"/>
    <w:rsid w:val="00300895"/>
    <w:rsid w:val="003156DA"/>
    <w:rsid w:val="003278C6"/>
    <w:rsid w:val="00334B83"/>
    <w:rsid w:val="00337278"/>
    <w:rsid w:val="00340F42"/>
    <w:rsid w:val="00366732"/>
    <w:rsid w:val="00372EE4"/>
    <w:rsid w:val="0039166B"/>
    <w:rsid w:val="00394F5D"/>
    <w:rsid w:val="003A6F2E"/>
    <w:rsid w:val="003B6E4B"/>
    <w:rsid w:val="003C474D"/>
    <w:rsid w:val="003C6754"/>
    <w:rsid w:val="003D386C"/>
    <w:rsid w:val="003E0373"/>
    <w:rsid w:val="003E068F"/>
    <w:rsid w:val="003E1FE4"/>
    <w:rsid w:val="003E3362"/>
    <w:rsid w:val="003E3B57"/>
    <w:rsid w:val="003F03B9"/>
    <w:rsid w:val="003F0B29"/>
    <w:rsid w:val="003F0F63"/>
    <w:rsid w:val="003F3A03"/>
    <w:rsid w:val="003F3B4D"/>
    <w:rsid w:val="00400AD7"/>
    <w:rsid w:val="00402D7E"/>
    <w:rsid w:val="00414225"/>
    <w:rsid w:val="00437FF0"/>
    <w:rsid w:val="004421F0"/>
    <w:rsid w:val="00442618"/>
    <w:rsid w:val="00445617"/>
    <w:rsid w:val="00456EE5"/>
    <w:rsid w:val="00484C66"/>
    <w:rsid w:val="004A0D7D"/>
    <w:rsid w:val="004A4D04"/>
    <w:rsid w:val="004B3E68"/>
    <w:rsid w:val="004C0EEF"/>
    <w:rsid w:val="004C3493"/>
    <w:rsid w:val="004C3EA3"/>
    <w:rsid w:val="004D086A"/>
    <w:rsid w:val="004D1284"/>
    <w:rsid w:val="004D7C67"/>
    <w:rsid w:val="004E164F"/>
    <w:rsid w:val="004E19A7"/>
    <w:rsid w:val="00503DC2"/>
    <w:rsid w:val="0050541E"/>
    <w:rsid w:val="00515D81"/>
    <w:rsid w:val="00530286"/>
    <w:rsid w:val="0053168C"/>
    <w:rsid w:val="005332EA"/>
    <w:rsid w:val="00535A7D"/>
    <w:rsid w:val="00544FDE"/>
    <w:rsid w:val="00553284"/>
    <w:rsid w:val="00557011"/>
    <w:rsid w:val="0056331C"/>
    <w:rsid w:val="005666A9"/>
    <w:rsid w:val="005666AF"/>
    <w:rsid w:val="0056780A"/>
    <w:rsid w:val="00567B28"/>
    <w:rsid w:val="00571DC7"/>
    <w:rsid w:val="00577E9C"/>
    <w:rsid w:val="005805A6"/>
    <w:rsid w:val="0058118E"/>
    <w:rsid w:val="00586673"/>
    <w:rsid w:val="00593FF8"/>
    <w:rsid w:val="005A1E83"/>
    <w:rsid w:val="005A512E"/>
    <w:rsid w:val="005C48A4"/>
    <w:rsid w:val="005D4504"/>
    <w:rsid w:val="005D7047"/>
    <w:rsid w:val="005E07EF"/>
    <w:rsid w:val="006066D9"/>
    <w:rsid w:val="006278C1"/>
    <w:rsid w:val="00644EC3"/>
    <w:rsid w:val="00645535"/>
    <w:rsid w:val="00646064"/>
    <w:rsid w:val="00651B28"/>
    <w:rsid w:val="0066083F"/>
    <w:rsid w:val="00674A86"/>
    <w:rsid w:val="00675028"/>
    <w:rsid w:val="0068024F"/>
    <w:rsid w:val="00682649"/>
    <w:rsid w:val="00683A7B"/>
    <w:rsid w:val="006A03E9"/>
    <w:rsid w:val="006A134C"/>
    <w:rsid w:val="006A2B27"/>
    <w:rsid w:val="006B0219"/>
    <w:rsid w:val="006B217E"/>
    <w:rsid w:val="006B23D2"/>
    <w:rsid w:val="006B35A1"/>
    <w:rsid w:val="006C2350"/>
    <w:rsid w:val="006C2A14"/>
    <w:rsid w:val="006E271B"/>
    <w:rsid w:val="006E463A"/>
    <w:rsid w:val="006F4D4A"/>
    <w:rsid w:val="007041F0"/>
    <w:rsid w:val="00704759"/>
    <w:rsid w:val="00725039"/>
    <w:rsid w:val="00725D8C"/>
    <w:rsid w:val="007267C7"/>
    <w:rsid w:val="007302A5"/>
    <w:rsid w:val="00731B5B"/>
    <w:rsid w:val="00734AA3"/>
    <w:rsid w:val="00741DBB"/>
    <w:rsid w:val="0074717C"/>
    <w:rsid w:val="00751930"/>
    <w:rsid w:val="0076172C"/>
    <w:rsid w:val="00763199"/>
    <w:rsid w:val="00786B1B"/>
    <w:rsid w:val="0079138E"/>
    <w:rsid w:val="007A21FF"/>
    <w:rsid w:val="007A22B6"/>
    <w:rsid w:val="007A77F8"/>
    <w:rsid w:val="007B469B"/>
    <w:rsid w:val="007C5BCF"/>
    <w:rsid w:val="007D7435"/>
    <w:rsid w:val="007E29ED"/>
    <w:rsid w:val="007E3F52"/>
    <w:rsid w:val="00802A79"/>
    <w:rsid w:val="008052C8"/>
    <w:rsid w:val="00806412"/>
    <w:rsid w:val="00806CB6"/>
    <w:rsid w:val="0081200E"/>
    <w:rsid w:val="00815218"/>
    <w:rsid w:val="00822092"/>
    <w:rsid w:val="00825BFF"/>
    <w:rsid w:val="00842FA4"/>
    <w:rsid w:val="00843B27"/>
    <w:rsid w:val="00847E42"/>
    <w:rsid w:val="00851210"/>
    <w:rsid w:val="008602FB"/>
    <w:rsid w:val="00866297"/>
    <w:rsid w:val="00875C5F"/>
    <w:rsid w:val="008B3562"/>
    <w:rsid w:val="008B3821"/>
    <w:rsid w:val="008B6277"/>
    <w:rsid w:val="008C06B9"/>
    <w:rsid w:val="008C1825"/>
    <w:rsid w:val="008C45D4"/>
    <w:rsid w:val="008D0E11"/>
    <w:rsid w:val="008D73A8"/>
    <w:rsid w:val="008F546E"/>
    <w:rsid w:val="008F7F85"/>
    <w:rsid w:val="00920D19"/>
    <w:rsid w:val="00921F87"/>
    <w:rsid w:val="009228E1"/>
    <w:rsid w:val="009271BC"/>
    <w:rsid w:val="009300A8"/>
    <w:rsid w:val="00933343"/>
    <w:rsid w:val="009424D2"/>
    <w:rsid w:val="00945C39"/>
    <w:rsid w:val="00946BA1"/>
    <w:rsid w:val="00950AC7"/>
    <w:rsid w:val="00965287"/>
    <w:rsid w:val="00967D14"/>
    <w:rsid w:val="00977F00"/>
    <w:rsid w:val="00983931"/>
    <w:rsid w:val="009872D5"/>
    <w:rsid w:val="009930E6"/>
    <w:rsid w:val="009A3797"/>
    <w:rsid w:val="009A50DE"/>
    <w:rsid w:val="009A7BBD"/>
    <w:rsid w:val="009A7EC5"/>
    <w:rsid w:val="009B3444"/>
    <w:rsid w:val="009B4100"/>
    <w:rsid w:val="009B5998"/>
    <w:rsid w:val="009B5D51"/>
    <w:rsid w:val="009B67A4"/>
    <w:rsid w:val="009B728D"/>
    <w:rsid w:val="009B7DBC"/>
    <w:rsid w:val="009C3319"/>
    <w:rsid w:val="009C57D9"/>
    <w:rsid w:val="009C6903"/>
    <w:rsid w:val="009D3445"/>
    <w:rsid w:val="009D3DE5"/>
    <w:rsid w:val="009D55EB"/>
    <w:rsid w:val="009F0524"/>
    <w:rsid w:val="00A00C9E"/>
    <w:rsid w:val="00A014A3"/>
    <w:rsid w:val="00A131AF"/>
    <w:rsid w:val="00A159B1"/>
    <w:rsid w:val="00A25E38"/>
    <w:rsid w:val="00A32888"/>
    <w:rsid w:val="00A3773A"/>
    <w:rsid w:val="00A42241"/>
    <w:rsid w:val="00A43DF2"/>
    <w:rsid w:val="00A46820"/>
    <w:rsid w:val="00A62206"/>
    <w:rsid w:val="00A70755"/>
    <w:rsid w:val="00A73ECA"/>
    <w:rsid w:val="00A809DC"/>
    <w:rsid w:val="00A8438D"/>
    <w:rsid w:val="00AA271E"/>
    <w:rsid w:val="00AA607F"/>
    <w:rsid w:val="00AB7779"/>
    <w:rsid w:val="00AC1676"/>
    <w:rsid w:val="00AC677F"/>
    <w:rsid w:val="00AC6A92"/>
    <w:rsid w:val="00AD15F5"/>
    <w:rsid w:val="00AD1CDC"/>
    <w:rsid w:val="00AE0903"/>
    <w:rsid w:val="00AE267B"/>
    <w:rsid w:val="00AE61FE"/>
    <w:rsid w:val="00AF2974"/>
    <w:rsid w:val="00AF6D33"/>
    <w:rsid w:val="00B02C58"/>
    <w:rsid w:val="00B12380"/>
    <w:rsid w:val="00B12BD4"/>
    <w:rsid w:val="00B1426D"/>
    <w:rsid w:val="00B152AC"/>
    <w:rsid w:val="00B25D0C"/>
    <w:rsid w:val="00B337CF"/>
    <w:rsid w:val="00B3675F"/>
    <w:rsid w:val="00B4379D"/>
    <w:rsid w:val="00B451C2"/>
    <w:rsid w:val="00B47BF8"/>
    <w:rsid w:val="00B62861"/>
    <w:rsid w:val="00B64B23"/>
    <w:rsid w:val="00B65755"/>
    <w:rsid w:val="00B6643B"/>
    <w:rsid w:val="00B816AE"/>
    <w:rsid w:val="00B85E00"/>
    <w:rsid w:val="00B9380A"/>
    <w:rsid w:val="00BA0341"/>
    <w:rsid w:val="00BA12F8"/>
    <w:rsid w:val="00BA2454"/>
    <w:rsid w:val="00BA2904"/>
    <w:rsid w:val="00BA2E08"/>
    <w:rsid w:val="00BB4520"/>
    <w:rsid w:val="00BB4AD6"/>
    <w:rsid w:val="00BC0E8A"/>
    <w:rsid w:val="00BC4028"/>
    <w:rsid w:val="00BD5B6A"/>
    <w:rsid w:val="00BD64E1"/>
    <w:rsid w:val="00BD7253"/>
    <w:rsid w:val="00BE0D05"/>
    <w:rsid w:val="00BE3B4B"/>
    <w:rsid w:val="00C053C5"/>
    <w:rsid w:val="00C1785D"/>
    <w:rsid w:val="00C2387A"/>
    <w:rsid w:val="00C321EB"/>
    <w:rsid w:val="00C40631"/>
    <w:rsid w:val="00C57C34"/>
    <w:rsid w:val="00C61C6D"/>
    <w:rsid w:val="00C62833"/>
    <w:rsid w:val="00C87939"/>
    <w:rsid w:val="00C91399"/>
    <w:rsid w:val="00CC2D42"/>
    <w:rsid w:val="00CE10B6"/>
    <w:rsid w:val="00CE1823"/>
    <w:rsid w:val="00CE5F5C"/>
    <w:rsid w:val="00CE749E"/>
    <w:rsid w:val="00D044FD"/>
    <w:rsid w:val="00D056C1"/>
    <w:rsid w:val="00D063A6"/>
    <w:rsid w:val="00D15849"/>
    <w:rsid w:val="00D30FBE"/>
    <w:rsid w:val="00D344B4"/>
    <w:rsid w:val="00D346A2"/>
    <w:rsid w:val="00D506A2"/>
    <w:rsid w:val="00D56937"/>
    <w:rsid w:val="00D645BF"/>
    <w:rsid w:val="00D66A4D"/>
    <w:rsid w:val="00D7583F"/>
    <w:rsid w:val="00D7735C"/>
    <w:rsid w:val="00D83416"/>
    <w:rsid w:val="00D86C09"/>
    <w:rsid w:val="00D905CD"/>
    <w:rsid w:val="00D932FC"/>
    <w:rsid w:val="00D96549"/>
    <w:rsid w:val="00DB168C"/>
    <w:rsid w:val="00DB2482"/>
    <w:rsid w:val="00DB7C17"/>
    <w:rsid w:val="00DC313E"/>
    <w:rsid w:val="00DC6958"/>
    <w:rsid w:val="00DC7219"/>
    <w:rsid w:val="00DD180B"/>
    <w:rsid w:val="00DD6DFA"/>
    <w:rsid w:val="00DE0499"/>
    <w:rsid w:val="00DE36F9"/>
    <w:rsid w:val="00DF0693"/>
    <w:rsid w:val="00DF0976"/>
    <w:rsid w:val="00DF1916"/>
    <w:rsid w:val="00E03060"/>
    <w:rsid w:val="00E179DD"/>
    <w:rsid w:val="00E20CE2"/>
    <w:rsid w:val="00E21436"/>
    <w:rsid w:val="00E262B1"/>
    <w:rsid w:val="00E34EE5"/>
    <w:rsid w:val="00E36710"/>
    <w:rsid w:val="00E41854"/>
    <w:rsid w:val="00E46BE4"/>
    <w:rsid w:val="00E53247"/>
    <w:rsid w:val="00E75F2C"/>
    <w:rsid w:val="00E77B66"/>
    <w:rsid w:val="00E818B3"/>
    <w:rsid w:val="00E824A2"/>
    <w:rsid w:val="00E82D33"/>
    <w:rsid w:val="00E866F1"/>
    <w:rsid w:val="00EA39EB"/>
    <w:rsid w:val="00EB75F5"/>
    <w:rsid w:val="00EC09E4"/>
    <w:rsid w:val="00ED2000"/>
    <w:rsid w:val="00EE19DD"/>
    <w:rsid w:val="00EE5B60"/>
    <w:rsid w:val="00F01639"/>
    <w:rsid w:val="00F02404"/>
    <w:rsid w:val="00F07AD0"/>
    <w:rsid w:val="00F21261"/>
    <w:rsid w:val="00F233A5"/>
    <w:rsid w:val="00F3066D"/>
    <w:rsid w:val="00F354C2"/>
    <w:rsid w:val="00F55471"/>
    <w:rsid w:val="00F634C4"/>
    <w:rsid w:val="00F7125A"/>
    <w:rsid w:val="00F8038A"/>
    <w:rsid w:val="00FA04EA"/>
    <w:rsid w:val="00FA20DB"/>
    <w:rsid w:val="00FA2DAC"/>
    <w:rsid w:val="00FA45C6"/>
    <w:rsid w:val="00FB242D"/>
    <w:rsid w:val="00FB6996"/>
    <w:rsid w:val="00FD3293"/>
    <w:rsid w:val="00FE260A"/>
    <w:rsid w:val="00FE4E76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71"/>
    <w:rPr>
      <w:sz w:val="24"/>
      <w:szCs w:val="24"/>
    </w:rPr>
  </w:style>
  <w:style w:type="paragraph" w:styleId="1">
    <w:name w:val="heading 1"/>
    <w:basedOn w:val="a"/>
    <w:next w:val="a"/>
    <w:qFormat/>
    <w:rsid w:val="00F554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471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71"/>
    <w:pPr>
      <w:ind w:firstLine="426"/>
    </w:pPr>
  </w:style>
  <w:style w:type="paragraph" w:styleId="20">
    <w:name w:val="Body Text 2"/>
    <w:basedOn w:val="a"/>
    <w:rsid w:val="00F55471"/>
    <w:pPr>
      <w:jc w:val="both"/>
    </w:pPr>
    <w:rPr>
      <w:rFonts w:ascii="Arial" w:hAnsi="Arial" w:cs="Arial"/>
    </w:rPr>
  </w:style>
  <w:style w:type="paragraph" w:styleId="21">
    <w:name w:val="Body Text Indent 2"/>
    <w:basedOn w:val="a"/>
    <w:rsid w:val="00F55471"/>
    <w:pPr>
      <w:ind w:left="360" w:hanging="360"/>
      <w:jc w:val="both"/>
    </w:pPr>
    <w:rPr>
      <w:rFonts w:ascii="Arial" w:hAnsi="Arial" w:cs="Arial"/>
    </w:rPr>
  </w:style>
  <w:style w:type="paragraph" w:styleId="3">
    <w:name w:val="Body Text Indent 3"/>
    <w:basedOn w:val="a"/>
    <w:rsid w:val="00F55471"/>
    <w:pPr>
      <w:ind w:left="360"/>
      <w:jc w:val="both"/>
    </w:pPr>
  </w:style>
  <w:style w:type="paragraph" w:styleId="a4">
    <w:name w:val="footer"/>
    <w:basedOn w:val="a"/>
    <w:rsid w:val="00F554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5471"/>
  </w:style>
  <w:style w:type="paragraph" w:customStyle="1" w:styleId="Char">
    <w:name w:val="Char"/>
    <w:basedOn w:val="a"/>
    <w:rsid w:val="00842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41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3C474D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84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5E0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9D55EB"/>
    <w:pPr>
      <w:spacing w:after="120"/>
    </w:pPr>
  </w:style>
  <w:style w:type="table" w:styleId="aa">
    <w:name w:val="Table Grid"/>
    <w:basedOn w:val="a1"/>
    <w:uiPriority w:val="59"/>
    <w:rsid w:val="001F39A7"/>
    <w:rPr>
      <w:rFonts w:ascii="Calibri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39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456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basedOn w:val="a0"/>
    <w:uiPriority w:val="99"/>
    <w:unhideWhenUsed/>
    <w:rsid w:val="00D044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044FD"/>
    <w:pPr>
      <w:jc w:val="center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044F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71"/>
    <w:rPr>
      <w:sz w:val="24"/>
      <w:szCs w:val="24"/>
    </w:rPr>
  </w:style>
  <w:style w:type="paragraph" w:styleId="1">
    <w:name w:val="heading 1"/>
    <w:basedOn w:val="a"/>
    <w:next w:val="a"/>
    <w:qFormat/>
    <w:rsid w:val="00F554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471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71"/>
    <w:pPr>
      <w:ind w:firstLine="426"/>
    </w:pPr>
  </w:style>
  <w:style w:type="paragraph" w:styleId="20">
    <w:name w:val="Body Text 2"/>
    <w:basedOn w:val="a"/>
    <w:rsid w:val="00F55471"/>
    <w:pPr>
      <w:jc w:val="both"/>
    </w:pPr>
    <w:rPr>
      <w:rFonts w:ascii="Arial" w:hAnsi="Arial" w:cs="Arial"/>
    </w:rPr>
  </w:style>
  <w:style w:type="paragraph" w:styleId="21">
    <w:name w:val="Body Text Indent 2"/>
    <w:basedOn w:val="a"/>
    <w:rsid w:val="00F55471"/>
    <w:pPr>
      <w:ind w:left="360" w:hanging="360"/>
      <w:jc w:val="both"/>
    </w:pPr>
    <w:rPr>
      <w:rFonts w:ascii="Arial" w:hAnsi="Arial" w:cs="Arial"/>
    </w:rPr>
  </w:style>
  <w:style w:type="paragraph" w:styleId="3">
    <w:name w:val="Body Text Indent 3"/>
    <w:basedOn w:val="a"/>
    <w:rsid w:val="00F55471"/>
    <w:pPr>
      <w:ind w:left="360"/>
      <w:jc w:val="both"/>
    </w:pPr>
  </w:style>
  <w:style w:type="paragraph" w:styleId="a4">
    <w:name w:val="footer"/>
    <w:basedOn w:val="a"/>
    <w:rsid w:val="00F554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5471"/>
  </w:style>
  <w:style w:type="paragraph" w:customStyle="1" w:styleId="Char">
    <w:name w:val="Char"/>
    <w:basedOn w:val="a"/>
    <w:rsid w:val="00842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41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rsid w:val="003C474D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A84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5E0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9D55EB"/>
    <w:pPr>
      <w:spacing w:after="120"/>
    </w:pPr>
  </w:style>
  <w:style w:type="table" w:styleId="aa">
    <w:name w:val="Table Grid"/>
    <w:basedOn w:val="a1"/>
    <w:uiPriority w:val="59"/>
    <w:rsid w:val="001F39A7"/>
    <w:rPr>
      <w:rFonts w:ascii="Calibri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39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456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basedOn w:val="a0"/>
    <w:uiPriority w:val="99"/>
    <w:unhideWhenUsed/>
    <w:rsid w:val="00D044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044FD"/>
    <w:pPr>
      <w:jc w:val="center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044F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3BDE555156EA63ADCB5B43063CDF60F9ACD7CCC2BD299D016FE92947D8C514D9BCDB494EAF1697B456DB55DFE2FB174C0C100A17176ABCsAd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C307-8BC8-4EAF-95FB-E7CC96F9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16</cp:revision>
  <cp:lastPrinted>2021-03-17T01:05:00Z</cp:lastPrinted>
  <dcterms:created xsi:type="dcterms:W3CDTF">2021-05-17T23:26:00Z</dcterms:created>
  <dcterms:modified xsi:type="dcterms:W3CDTF">2021-05-31T03:04:00Z</dcterms:modified>
</cp:coreProperties>
</file>